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B6" w:rsidRPr="0021136B" w:rsidRDefault="00FE116C" w:rsidP="00B90E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  <w:bCs/>
        </w:rPr>
      </w:pPr>
      <w:r w:rsidRPr="0021136B">
        <w:rPr>
          <w:rFonts w:ascii="Palatino Linotype" w:hAnsi="Palatino Linotype" w:cs="Times New Roman"/>
          <w:b/>
          <w:lang w:val="id-ID"/>
        </w:rPr>
        <w:t>LATAR BELAKANG</w:t>
      </w:r>
    </w:p>
    <w:p w:rsidR="009C5EF7" w:rsidRPr="0021136B" w:rsidRDefault="009C5EF7" w:rsidP="009C5EF7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sz w:val="10"/>
          <w:szCs w:val="10"/>
        </w:rPr>
      </w:pPr>
    </w:p>
    <w:p w:rsidR="009C5EF7" w:rsidRPr="0021136B" w:rsidRDefault="009C5EF7" w:rsidP="00C56992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lang w:val="id-ID"/>
        </w:rPr>
      </w:pPr>
      <w:r w:rsidRPr="0021136B">
        <w:rPr>
          <w:rFonts w:ascii="Palatino Linotype" w:hAnsi="Palatino Linotype" w:cs="Times New Roman"/>
          <w:bCs/>
          <w:lang w:val="id-ID"/>
        </w:rPr>
        <w:t xml:space="preserve">PT Intraco Penta Tbk (INTA) berkomitmen mengimplementasikan prinsip-prinsip </w:t>
      </w:r>
      <w:r w:rsidRPr="00707C5D">
        <w:rPr>
          <w:rFonts w:ascii="Palatino Linotype" w:hAnsi="Palatino Linotype" w:cs="Times New Roman"/>
          <w:bCs/>
          <w:i/>
          <w:lang w:val="id-ID"/>
        </w:rPr>
        <w:t>Good Corporate Governance</w:t>
      </w:r>
      <w:r w:rsidRPr="0021136B">
        <w:rPr>
          <w:rFonts w:ascii="Palatino Linotype" w:hAnsi="Palatino Linotype" w:cs="Times New Roman"/>
          <w:bCs/>
          <w:lang w:val="id-ID"/>
        </w:rPr>
        <w:t xml:space="preserve"> (GCG)</w:t>
      </w:r>
      <w:r w:rsidR="007E3B72" w:rsidRPr="0021136B">
        <w:rPr>
          <w:rFonts w:ascii="Palatino Linotype" w:hAnsi="Palatino Linotype" w:cs="Times New Roman"/>
          <w:bCs/>
          <w:lang w:val="id-ID"/>
        </w:rPr>
        <w:t xml:space="preserve"> yaitu Transparansi, Akuntabilitas, Responsibilitas, Independensi dan </w:t>
      </w:r>
      <w:r w:rsidR="00320810">
        <w:rPr>
          <w:rFonts w:ascii="Palatino Linotype" w:hAnsi="Palatino Linotype" w:cs="Times New Roman"/>
          <w:bCs/>
        </w:rPr>
        <w:t>Kewajaran.</w:t>
      </w:r>
      <w:r w:rsidRPr="0021136B">
        <w:rPr>
          <w:rFonts w:ascii="Palatino Linotype" w:hAnsi="Palatino Linotype" w:cs="Times New Roman"/>
          <w:bCs/>
          <w:lang w:val="id-ID"/>
        </w:rPr>
        <w:t xml:space="preserve"> </w:t>
      </w:r>
    </w:p>
    <w:p w:rsidR="00004746" w:rsidRPr="0021136B" w:rsidRDefault="00004746" w:rsidP="00C56992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9C5EF7" w:rsidRPr="0021136B" w:rsidRDefault="002C4813" w:rsidP="00C56992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 xml:space="preserve">Dalam rangka </w:t>
      </w:r>
      <w:r w:rsidR="009F186C">
        <w:rPr>
          <w:rFonts w:ascii="Palatino Linotype" w:hAnsi="Palatino Linotype" w:cs="Times New Roman"/>
        </w:rPr>
        <w:t>penerapan</w:t>
      </w:r>
      <w:r w:rsidRPr="0021136B">
        <w:rPr>
          <w:rFonts w:ascii="Palatino Linotype" w:hAnsi="Palatino Linotype" w:cs="Times New Roman"/>
          <w:lang w:val="id-ID"/>
        </w:rPr>
        <w:t xml:space="preserve"> prinsip</w:t>
      </w:r>
      <w:r w:rsidR="007C7735">
        <w:rPr>
          <w:rFonts w:ascii="Palatino Linotype" w:hAnsi="Palatino Linotype" w:cs="Times New Roman"/>
        </w:rPr>
        <w:t>-prinsip</w:t>
      </w:r>
      <w:r w:rsidRPr="0021136B">
        <w:rPr>
          <w:rFonts w:ascii="Palatino Linotype" w:hAnsi="Palatino Linotype" w:cs="Times New Roman"/>
          <w:lang w:val="id-ID"/>
        </w:rPr>
        <w:t xml:space="preserve"> GCG</w:t>
      </w:r>
      <w:r w:rsidR="009C5EF7" w:rsidRPr="0021136B">
        <w:rPr>
          <w:rFonts w:ascii="Palatino Linotype" w:hAnsi="Palatino Linotype" w:cs="Times New Roman"/>
          <w:lang w:val="id-ID"/>
        </w:rPr>
        <w:t xml:space="preserve"> </w:t>
      </w:r>
      <w:r w:rsidR="00A05F1D" w:rsidRPr="0021136B">
        <w:rPr>
          <w:rFonts w:ascii="Palatino Linotype" w:hAnsi="Palatino Linotype" w:cs="Times New Roman"/>
          <w:lang w:val="id-ID"/>
        </w:rPr>
        <w:t>dan untuk memenuhi kepentingan pemegang saham dan pihak-pihak berkepentingan lainnya</w:t>
      </w:r>
      <w:r w:rsidR="009F186C">
        <w:rPr>
          <w:rFonts w:ascii="Palatino Linotype" w:hAnsi="Palatino Linotype" w:cs="Times New Roman"/>
        </w:rPr>
        <w:t xml:space="preserve"> seperti</w:t>
      </w:r>
      <w:r w:rsidR="00B14FE2">
        <w:rPr>
          <w:rFonts w:ascii="Palatino Linotype" w:hAnsi="Palatino Linotype" w:cs="Times New Roman"/>
          <w:lang w:val="id-ID"/>
        </w:rPr>
        <w:t xml:space="preserve"> </w:t>
      </w:r>
      <w:r w:rsidR="00B14FE2">
        <w:rPr>
          <w:rFonts w:ascii="Palatino Linotype" w:hAnsi="Palatino Linotype" w:cs="Times New Roman"/>
        </w:rPr>
        <w:t>karyawan</w:t>
      </w:r>
      <w:r w:rsidR="00B14FE2">
        <w:rPr>
          <w:rFonts w:ascii="Palatino Linotype" w:hAnsi="Palatino Linotype" w:cs="Times New Roman"/>
          <w:lang w:val="id-ID"/>
        </w:rPr>
        <w:t xml:space="preserve">, </w:t>
      </w:r>
      <w:r w:rsidR="00B14FE2">
        <w:rPr>
          <w:rFonts w:ascii="Palatino Linotype" w:hAnsi="Palatino Linotype" w:cs="Times New Roman"/>
        </w:rPr>
        <w:t>pelanggan</w:t>
      </w:r>
      <w:r w:rsidR="00A05F1D" w:rsidRPr="0021136B">
        <w:rPr>
          <w:rFonts w:ascii="Palatino Linotype" w:hAnsi="Palatino Linotype" w:cs="Times New Roman"/>
          <w:lang w:val="id-ID"/>
        </w:rPr>
        <w:t xml:space="preserve">, masyarakat dan regulator </w:t>
      </w:r>
      <w:r w:rsidR="009C5EF7" w:rsidRPr="0021136B">
        <w:rPr>
          <w:rFonts w:ascii="Palatino Linotype" w:hAnsi="Palatino Linotype" w:cs="Times New Roman"/>
          <w:lang w:val="id-ID"/>
        </w:rPr>
        <w:t xml:space="preserve">maka </w:t>
      </w:r>
      <w:r w:rsidR="00A05F1D" w:rsidRPr="0021136B">
        <w:rPr>
          <w:rFonts w:ascii="Palatino Linotype" w:hAnsi="Palatino Linotype" w:cs="Times New Roman"/>
          <w:lang w:val="id-ID"/>
        </w:rPr>
        <w:t>Dewan Komisaris</w:t>
      </w:r>
      <w:r w:rsidR="003368D3" w:rsidRPr="0021136B">
        <w:rPr>
          <w:rFonts w:ascii="Palatino Linotype" w:hAnsi="Palatino Linotype" w:cs="Times New Roman"/>
          <w:lang w:val="id-ID"/>
        </w:rPr>
        <w:t xml:space="preserve"> </w:t>
      </w:r>
      <w:r w:rsidR="00A05F1D" w:rsidRPr="0021136B">
        <w:rPr>
          <w:rFonts w:ascii="Palatino Linotype" w:hAnsi="Palatino Linotype" w:cs="Times New Roman"/>
          <w:lang w:val="id-ID"/>
        </w:rPr>
        <w:t xml:space="preserve">memerlukan </w:t>
      </w:r>
      <w:r w:rsidR="0027728A">
        <w:rPr>
          <w:rFonts w:ascii="Palatino Linotype" w:hAnsi="Palatino Linotype" w:cs="Times New Roman"/>
        </w:rPr>
        <w:t>P</w:t>
      </w:r>
      <w:r w:rsidR="0027728A">
        <w:rPr>
          <w:rFonts w:ascii="Palatino Linotype" w:hAnsi="Palatino Linotype" w:cs="Times New Roman"/>
          <w:lang w:val="id-ID"/>
        </w:rPr>
        <w:t xml:space="preserve">edoman </w:t>
      </w:r>
      <w:r w:rsidR="0027728A">
        <w:rPr>
          <w:rFonts w:ascii="Palatino Linotype" w:hAnsi="Palatino Linotype" w:cs="Times New Roman"/>
        </w:rPr>
        <w:t>K</w:t>
      </w:r>
      <w:r w:rsidR="00A05F1D" w:rsidRPr="0021136B">
        <w:rPr>
          <w:rFonts w:ascii="Palatino Linotype" w:hAnsi="Palatino Linotype" w:cs="Times New Roman"/>
          <w:lang w:val="id-ID"/>
        </w:rPr>
        <w:t xml:space="preserve">erja </w:t>
      </w:r>
      <w:r w:rsidR="00313DFA">
        <w:rPr>
          <w:rFonts w:ascii="Palatino Linotype" w:hAnsi="Palatino Linotype" w:cs="Times New Roman"/>
        </w:rPr>
        <w:t xml:space="preserve">Dewan </w:t>
      </w:r>
      <w:r w:rsidR="007C7735">
        <w:rPr>
          <w:rFonts w:ascii="Palatino Linotype" w:hAnsi="Palatino Linotype" w:cs="Times New Roman"/>
        </w:rPr>
        <w:t xml:space="preserve">Komisaris </w:t>
      </w:r>
      <w:r w:rsidR="00A05F1D" w:rsidRPr="0021136B">
        <w:rPr>
          <w:rFonts w:ascii="Palatino Linotype" w:hAnsi="Palatino Linotype" w:cs="Times New Roman"/>
          <w:lang w:val="id-ID"/>
        </w:rPr>
        <w:t xml:space="preserve">yang berkaitan dengan </w:t>
      </w:r>
      <w:r w:rsidR="00C45941" w:rsidRPr="0021136B">
        <w:rPr>
          <w:rFonts w:ascii="Palatino Linotype" w:hAnsi="Palatino Linotype" w:cs="Times New Roman"/>
          <w:lang w:val="id-ID"/>
        </w:rPr>
        <w:t xml:space="preserve">Tata Kelola </w:t>
      </w:r>
      <w:r w:rsidR="009F186C">
        <w:rPr>
          <w:rFonts w:ascii="Palatino Linotype" w:hAnsi="Palatino Linotype" w:cs="Times New Roman"/>
        </w:rPr>
        <w:t>Perusahaan.</w:t>
      </w:r>
      <w:r w:rsidR="003368D3" w:rsidRPr="0021136B">
        <w:rPr>
          <w:rFonts w:ascii="Palatino Linotype" w:hAnsi="Palatino Linotype" w:cs="Times New Roman"/>
          <w:lang w:val="id-ID"/>
        </w:rPr>
        <w:t xml:space="preserve"> </w:t>
      </w:r>
    </w:p>
    <w:p w:rsidR="007A55E5" w:rsidRPr="0021136B" w:rsidRDefault="007A55E5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</w:rPr>
      </w:pPr>
    </w:p>
    <w:p w:rsidR="00BF1D3B" w:rsidRPr="0021136B" w:rsidRDefault="00BF1D3B" w:rsidP="00C569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  <w:bCs/>
        </w:rPr>
      </w:pPr>
      <w:r w:rsidRPr="0021136B">
        <w:rPr>
          <w:rFonts w:ascii="Palatino Linotype" w:hAnsi="Palatino Linotype" w:cs="Times New Roman"/>
          <w:b/>
          <w:bCs/>
        </w:rPr>
        <w:t>LANDASAN HUKUM</w:t>
      </w:r>
    </w:p>
    <w:p w:rsidR="00C56992" w:rsidRPr="0021136B" w:rsidRDefault="00C56992" w:rsidP="00C56992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C56992" w:rsidRPr="0021136B" w:rsidRDefault="00C56992" w:rsidP="00C56992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Peraturan yang menjadi dasar penyusunan Pedoman</w:t>
      </w:r>
      <w:r w:rsidR="0027728A">
        <w:rPr>
          <w:rFonts w:ascii="Palatino Linotype" w:hAnsi="Palatino Linotype" w:cs="Times New Roman"/>
        </w:rPr>
        <w:t xml:space="preserve"> Kerja</w:t>
      </w:r>
      <w:r w:rsidRPr="0021136B">
        <w:rPr>
          <w:rFonts w:ascii="Palatino Linotype" w:hAnsi="Palatino Linotype" w:cs="Times New Roman"/>
        </w:rPr>
        <w:t xml:space="preserve"> D</w:t>
      </w:r>
      <w:r w:rsidRPr="0021136B">
        <w:rPr>
          <w:rFonts w:ascii="Palatino Linotype" w:hAnsi="Palatino Linotype" w:cs="Times New Roman"/>
          <w:lang w:val="id-ID"/>
        </w:rPr>
        <w:t>ewan Komisaris</w:t>
      </w:r>
      <w:r w:rsidR="007F01A4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adalah :</w:t>
      </w:r>
    </w:p>
    <w:p w:rsidR="00C56992" w:rsidRPr="0021136B" w:rsidRDefault="00C56992" w:rsidP="00C56992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C56992" w:rsidRPr="0021136B" w:rsidRDefault="00C56992" w:rsidP="002D14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Undang-Undang No. 40 Tahun 2007 tentan</w:t>
      </w:r>
      <w:r w:rsidRPr="0021136B">
        <w:rPr>
          <w:rFonts w:ascii="Palatino Linotype" w:hAnsi="Palatino Linotype" w:cs="Times New Roman"/>
          <w:lang w:val="id-ID"/>
        </w:rPr>
        <w:t>g</w:t>
      </w:r>
      <w:r w:rsidRPr="0021136B">
        <w:rPr>
          <w:rFonts w:ascii="Palatino Linotype" w:hAnsi="Palatino Linotype" w:cs="Times New Roman"/>
        </w:rPr>
        <w:t xml:space="preserve"> Perseoran Terbatas (UUPT)</w:t>
      </w:r>
    </w:p>
    <w:p w:rsidR="00C56992" w:rsidRPr="0021136B" w:rsidRDefault="00C56992" w:rsidP="002D14CF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sz w:val="10"/>
          <w:szCs w:val="10"/>
        </w:rPr>
      </w:pPr>
    </w:p>
    <w:p w:rsidR="00C56992" w:rsidRPr="0021136B" w:rsidRDefault="00C56992" w:rsidP="002D14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Peraturan Otoritas Jasa Keuangan</w:t>
      </w:r>
      <w:r w:rsidR="00551494">
        <w:rPr>
          <w:rFonts w:ascii="Palatino Linotype" w:hAnsi="Palatino Linotype" w:cs="Times New Roman"/>
        </w:rPr>
        <w:t xml:space="preserve"> (OJK)</w:t>
      </w:r>
      <w:r w:rsidRPr="0021136B">
        <w:rPr>
          <w:rFonts w:ascii="Palatino Linotype" w:hAnsi="Palatino Linotype" w:cs="Times New Roman"/>
        </w:rPr>
        <w:t xml:space="preserve"> No. 33/POJK.04/2014.</w:t>
      </w:r>
    </w:p>
    <w:p w:rsidR="00C56992" w:rsidRPr="0021136B" w:rsidRDefault="00C56992" w:rsidP="002D14CF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sz w:val="10"/>
          <w:szCs w:val="10"/>
        </w:rPr>
      </w:pPr>
    </w:p>
    <w:p w:rsidR="00BF1D3B" w:rsidRPr="0021136B" w:rsidRDefault="00C56992" w:rsidP="002D14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Anggaran Dasar INTA.</w:t>
      </w:r>
    </w:p>
    <w:p w:rsidR="00BF1D3B" w:rsidRPr="0021136B" w:rsidRDefault="00BF1D3B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</w:rPr>
      </w:pPr>
    </w:p>
    <w:p w:rsidR="00CA09CF" w:rsidRPr="0021136B" w:rsidRDefault="00EE1D2C" w:rsidP="00B90E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</w:rPr>
      </w:pPr>
      <w:r w:rsidRPr="0021136B">
        <w:rPr>
          <w:rFonts w:ascii="Palatino Linotype" w:hAnsi="Palatino Linotype" w:cs="Times New Roman"/>
          <w:b/>
          <w:lang w:val="id-ID"/>
        </w:rPr>
        <w:t>VISI DAN MISI</w:t>
      </w:r>
    </w:p>
    <w:p w:rsidR="00D40DCF" w:rsidRPr="0021136B" w:rsidRDefault="00D40DCF" w:rsidP="0045531A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sz w:val="10"/>
          <w:szCs w:val="10"/>
          <w:lang w:val="id-ID"/>
        </w:rPr>
      </w:pPr>
    </w:p>
    <w:p w:rsidR="00EE1D2C" w:rsidRPr="0021136B" w:rsidRDefault="0045531A" w:rsidP="00C56992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lang w:val="id-ID"/>
        </w:rPr>
      </w:pPr>
      <w:r w:rsidRPr="0021136B">
        <w:rPr>
          <w:rFonts w:ascii="Palatino Linotype" w:hAnsi="Palatino Linotype" w:cs="Times New Roman"/>
          <w:b/>
          <w:lang w:val="id-ID"/>
        </w:rPr>
        <w:t>Visi:</w:t>
      </w:r>
    </w:p>
    <w:p w:rsidR="0045531A" w:rsidRPr="0021136B" w:rsidRDefault="0045531A" w:rsidP="00C56992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>Perusahaan yang membangun ekonomi setempat</w:t>
      </w:r>
      <w:r w:rsidR="00E036CB" w:rsidRPr="0021136B">
        <w:rPr>
          <w:rFonts w:ascii="Palatino Linotype" w:hAnsi="Palatino Linotype" w:cs="Times New Roman"/>
          <w:lang w:val="id-ID"/>
        </w:rPr>
        <w:t>.</w:t>
      </w:r>
    </w:p>
    <w:p w:rsidR="00B90E1C" w:rsidRPr="0021136B" w:rsidRDefault="00B90E1C" w:rsidP="00C56992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sz w:val="10"/>
          <w:szCs w:val="10"/>
          <w:lang w:val="id-ID"/>
        </w:rPr>
      </w:pPr>
    </w:p>
    <w:p w:rsidR="0045531A" w:rsidRPr="0021136B" w:rsidRDefault="0045531A" w:rsidP="00C56992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lang w:val="id-ID"/>
        </w:rPr>
      </w:pPr>
      <w:r w:rsidRPr="0021136B">
        <w:rPr>
          <w:rFonts w:ascii="Palatino Linotype" w:hAnsi="Palatino Linotype" w:cs="Times New Roman"/>
          <w:b/>
          <w:lang w:val="id-ID"/>
        </w:rPr>
        <w:t xml:space="preserve">Misi: </w:t>
      </w:r>
    </w:p>
    <w:p w:rsidR="0045531A" w:rsidRPr="0021136B" w:rsidRDefault="0045531A" w:rsidP="00C56992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>Menjadi penyedia solusi total dalam pengembangan ekonomi lokal yang be</w:t>
      </w:r>
      <w:r w:rsidR="00CA1ADF">
        <w:rPr>
          <w:rFonts w:ascii="Palatino Linotype" w:hAnsi="Palatino Linotype" w:cs="Times New Roman"/>
        </w:rPr>
        <w:t>r</w:t>
      </w:r>
      <w:r w:rsidRPr="0021136B">
        <w:rPr>
          <w:rFonts w:ascii="Palatino Linotype" w:hAnsi="Palatino Linotype" w:cs="Times New Roman"/>
          <w:lang w:val="id-ID"/>
        </w:rPr>
        <w:t>kelanjutan melalui kolaborasi yang saling menguntungkan dengan pelanggan,</w:t>
      </w:r>
      <w:r w:rsidR="009F186C">
        <w:rPr>
          <w:rFonts w:ascii="Palatino Linotype" w:hAnsi="Palatino Linotype" w:cs="Times New Roman"/>
          <w:lang w:val="id-ID"/>
        </w:rPr>
        <w:t xml:space="preserve"> pemerintah</w:t>
      </w:r>
      <w:r w:rsidRPr="0021136B">
        <w:rPr>
          <w:rFonts w:ascii="Palatino Linotype" w:hAnsi="Palatino Linotype" w:cs="Times New Roman"/>
          <w:lang w:val="id-ID"/>
        </w:rPr>
        <w:t xml:space="preserve"> dan mitra usaha.</w:t>
      </w:r>
    </w:p>
    <w:p w:rsidR="0045531A" w:rsidRPr="0021136B" w:rsidRDefault="0045531A" w:rsidP="0045531A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lang w:val="id-ID"/>
        </w:rPr>
      </w:pPr>
    </w:p>
    <w:p w:rsidR="00EE1D2C" w:rsidRPr="0021136B" w:rsidRDefault="00EE1D2C" w:rsidP="005D1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</w:rPr>
      </w:pPr>
      <w:r w:rsidRPr="0021136B">
        <w:rPr>
          <w:rFonts w:ascii="Palatino Linotype" w:hAnsi="Palatino Linotype" w:cs="Times New Roman"/>
          <w:b/>
        </w:rPr>
        <w:t>TUJUAN</w:t>
      </w:r>
    </w:p>
    <w:p w:rsidR="00CA09CF" w:rsidRPr="0021136B" w:rsidRDefault="00CA09CF" w:rsidP="00CA09C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sz w:val="10"/>
          <w:szCs w:val="10"/>
        </w:rPr>
      </w:pPr>
    </w:p>
    <w:p w:rsidR="00CA09CF" w:rsidRPr="0021136B" w:rsidRDefault="00CA09CF" w:rsidP="00C56992">
      <w:pPr>
        <w:autoSpaceDE w:val="0"/>
        <w:autoSpaceDN w:val="0"/>
        <w:adjustRightInd w:val="0"/>
        <w:spacing w:after="0"/>
        <w:ind w:firstLine="284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 xml:space="preserve">Tujuan </w:t>
      </w:r>
      <w:r w:rsidR="009F186C">
        <w:rPr>
          <w:rFonts w:ascii="Palatino Linotype" w:hAnsi="Palatino Linotype" w:cs="Times New Roman"/>
        </w:rPr>
        <w:t xml:space="preserve">penyusunan </w:t>
      </w:r>
      <w:r w:rsidR="00D40DCF" w:rsidRPr="0021136B">
        <w:rPr>
          <w:rFonts w:ascii="Palatino Linotype" w:hAnsi="Palatino Linotype" w:cs="Times New Roman"/>
          <w:lang w:val="id-ID"/>
        </w:rPr>
        <w:t xml:space="preserve">Pedoman </w:t>
      </w:r>
      <w:r w:rsidR="00C422EA">
        <w:rPr>
          <w:rFonts w:ascii="Palatino Linotype" w:hAnsi="Palatino Linotype" w:cs="Times New Roman"/>
        </w:rPr>
        <w:t xml:space="preserve">Kerja </w:t>
      </w:r>
      <w:r w:rsidRPr="0021136B">
        <w:rPr>
          <w:rFonts w:ascii="Palatino Linotype" w:hAnsi="Palatino Linotype" w:cs="Times New Roman"/>
          <w:lang w:val="id-ID"/>
        </w:rPr>
        <w:t>Dewan Komisaris adalah sebagai berikut :</w:t>
      </w:r>
    </w:p>
    <w:p w:rsidR="00CA09CF" w:rsidRPr="0021136B" w:rsidRDefault="00CA09CF" w:rsidP="00CA09C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CA09CF" w:rsidRPr="009F186C" w:rsidRDefault="00CA09CF" w:rsidP="009F18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  <w:r w:rsidRPr="009F186C">
        <w:rPr>
          <w:rFonts w:ascii="Palatino Linotype" w:hAnsi="Palatino Linotype" w:cs="Times New Roman"/>
        </w:rPr>
        <w:t xml:space="preserve">Memberikan </w:t>
      </w:r>
      <w:r w:rsidRPr="009F186C">
        <w:rPr>
          <w:rFonts w:ascii="Palatino Linotype" w:hAnsi="Palatino Linotype" w:cs="Times New Roman"/>
          <w:lang w:val="id-ID"/>
        </w:rPr>
        <w:t>p</w:t>
      </w:r>
      <w:r w:rsidR="004E36B6" w:rsidRPr="009F186C">
        <w:rPr>
          <w:rFonts w:ascii="Palatino Linotype" w:hAnsi="Palatino Linotype" w:cs="Times New Roman"/>
        </w:rPr>
        <w:t xml:space="preserve">edoman </w:t>
      </w:r>
      <w:r w:rsidR="009F186C">
        <w:rPr>
          <w:rFonts w:ascii="Palatino Linotype" w:hAnsi="Palatino Linotype" w:cs="Times New Roman"/>
        </w:rPr>
        <w:t xml:space="preserve">bagi </w:t>
      </w:r>
      <w:r w:rsidR="004E36B6" w:rsidRPr="009F186C">
        <w:rPr>
          <w:rFonts w:ascii="Palatino Linotype" w:hAnsi="Palatino Linotype" w:cs="Times New Roman"/>
        </w:rPr>
        <w:t>Dewan Komisaris dalam memahami tugas dan tanggung jawab dan peraturan-pe</w:t>
      </w:r>
      <w:r w:rsidR="00503275" w:rsidRPr="009F186C">
        <w:rPr>
          <w:rFonts w:ascii="Palatino Linotype" w:hAnsi="Palatino Linotype" w:cs="Times New Roman"/>
        </w:rPr>
        <w:t>raturan yang terkait</w:t>
      </w:r>
      <w:r w:rsidR="009F186C" w:rsidRPr="009F186C">
        <w:rPr>
          <w:rFonts w:ascii="Palatino Linotype" w:hAnsi="Palatino Linotype" w:cs="Times New Roman"/>
        </w:rPr>
        <w:t>.</w:t>
      </w:r>
      <w:r w:rsidR="00503275" w:rsidRPr="009F186C">
        <w:rPr>
          <w:rFonts w:ascii="Palatino Linotype" w:hAnsi="Palatino Linotype" w:cs="Times New Roman"/>
        </w:rPr>
        <w:t xml:space="preserve"> </w:t>
      </w:r>
    </w:p>
    <w:p w:rsidR="009F186C" w:rsidRPr="009F186C" w:rsidRDefault="009F186C" w:rsidP="009F186C">
      <w:pPr>
        <w:pStyle w:val="ListParagraph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CA09CF" w:rsidRPr="0021136B" w:rsidRDefault="00CA09CF" w:rsidP="007365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 xml:space="preserve">Meningkatkan </w:t>
      </w:r>
      <w:r w:rsidR="009F186C">
        <w:rPr>
          <w:rFonts w:ascii="Palatino Linotype" w:hAnsi="Palatino Linotype" w:cs="Times New Roman"/>
        </w:rPr>
        <w:t>efektivitas kerja</w:t>
      </w:r>
      <w:r w:rsidRPr="0021136B">
        <w:rPr>
          <w:rFonts w:ascii="Palatino Linotype" w:hAnsi="Palatino Linotype" w:cs="Times New Roman"/>
          <w:lang w:val="id-ID"/>
        </w:rPr>
        <w:t xml:space="preserve"> Dewan Komisaris</w:t>
      </w:r>
      <w:r w:rsidR="009F186C">
        <w:rPr>
          <w:rFonts w:ascii="Palatino Linotype" w:hAnsi="Palatino Linotype" w:cs="Times New Roman"/>
        </w:rPr>
        <w:t>.</w:t>
      </w:r>
    </w:p>
    <w:p w:rsidR="00CA09CF" w:rsidRPr="0021136B" w:rsidRDefault="00CA09CF" w:rsidP="00B14FF4">
      <w:pPr>
        <w:autoSpaceDE w:val="0"/>
        <w:autoSpaceDN w:val="0"/>
        <w:adjustRightInd w:val="0"/>
        <w:spacing w:after="0"/>
        <w:ind w:left="567" w:hanging="283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9F186C" w:rsidRDefault="009F186C" w:rsidP="009F186C">
      <w:pPr>
        <w:pStyle w:val="ListParagraph"/>
        <w:rPr>
          <w:rFonts w:ascii="Palatino Linotype" w:hAnsi="Palatino Linotype" w:cs="Times New Roman"/>
          <w:b/>
        </w:rPr>
      </w:pPr>
    </w:p>
    <w:p w:rsidR="009F186C" w:rsidRDefault="009F186C" w:rsidP="009F186C">
      <w:pPr>
        <w:pStyle w:val="ListParagraph"/>
        <w:rPr>
          <w:rFonts w:ascii="Palatino Linotype" w:hAnsi="Palatino Linotype" w:cs="Times New Roman"/>
          <w:b/>
        </w:rPr>
      </w:pPr>
    </w:p>
    <w:p w:rsidR="009F186C" w:rsidRDefault="009F186C" w:rsidP="009F186C">
      <w:pPr>
        <w:pStyle w:val="ListParagraph"/>
        <w:rPr>
          <w:rFonts w:ascii="Palatino Linotype" w:hAnsi="Palatino Linotype" w:cs="Times New Roman"/>
          <w:b/>
        </w:rPr>
      </w:pPr>
    </w:p>
    <w:p w:rsidR="009F186C" w:rsidRPr="009F186C" w:rsidRDefault="009F186C" w:rsidP="009F186C">
      <w:pPr>
        <w:pStyle w:val="ListParagraph"/>
        <w:rPr>
          <w:rFonts w:ascii="Palatino Linotype" w:hAnsi="Palatino Linotype" w:cs="Times New Roman"/>
          <w:b/>
        </w:rPr>
      </w:pPr>
    </w:p>
    <w:p w:rsidR="009F186C" w:rsidRPr="009F186C" w:rsidRDefault="009F186C" w:rsidP="009F186C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</w:rPr>
      </w:pPr>
    </w:p>
    <w:p w:rsidR="004E36B6" w:rsidRPr="0021136B" w:rsidRDefault="00FE116C" w:rsidP="00AD18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/>
          <w:bCs/>
          <w:lang w:val="id-ID"/>
        </w:rPr>
        <w:lastRenderedPageBreak/>
        <w:t xml:space="preserve">KEANGGOTAAN </w:t>
      </w:r>
    </w:p>
    <w:p w:rsidR="00CB4FEC" w:rsidRPr="0021136B" w:rsidRDefault="00CB4FEC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FE116C" w:rsidRPr="0021136B" w:rsidRDefault="00FE116C" w:rsidP="00FE116C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lang w:val="id-ID"/>
        </w:rPr>
      </w:pPr>
      <w:r w:rsidRPr="0021136B">
        <w:rPr>
          <w:rFonts w:ascii="Palatino Linotype" w:hAnsi="Palatino Linotype" w:cs="Times New Roman"/>
          <w:bCs/>
          <w:lang w:val="id-ID"/>
        </w:rPr>
        <w:t>Komposisi Dewan Komisaris adalah sebagai berikut :</w:t>
      </w:r>
    </w:p>
    <w:p w:rsidR="00FE116C" w:rsidRPr="0021136B" w:rsidRDefault="00FE116C" w:rsidP="00FE116C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sz w:val="10"/>
          <w:szCs w:val="10"/>
          <w:lang w:val="id-ID"/>
        </w:rPr>
      </w:pPr>
    </w:p>
    <w:p w:rsidR="00D56B99" w:rsidRPr="0021136B" w:rsidRDefault="004E36B6" w:rsidP="002D14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 xml:space="preserve">Dewan Komisaris </w:t>
      </w:r>
      <w:r w:rsidR="00F1418E" w:rsidRPr="0021136B">
        <w:rPr>
          <w:rFonts w:ascii="Palatino Linotype" w:hAnsi="Palatino Linotype" w:cs="Times New Roman"/>
        </w:rPr>
        <w:t xml:space="preserve">paling kurang terdiri dari </w:t>
      </w:r>
      <w:r w:rsidR="00F1418E" w:rsidRPr="0021136B">
        <w:rPr>
          <w:rFonts w:ascii="Palatino Linotype" w:hAnsi="Palatino Linotype" w:cs="Times New Roman"/>
          <w:lang w:val="id-ID"/>
        </w:rPr>
        <w:t>2</w:t>
      </w:r>
      <w:r w:rsidRPr="0021136B">
        <w:rPr>
          <w:rFonts w:ascii="Palatino Linotype" w:hAnsi="Palatino Linotype" w:cs="Times New Roman"/>
        </w:rPr>
        <w:t xml:space="preserve"> (</w:t>
      </w:r>
      <w:r w:rsidR="00F1418E" w:rsidRPr="0021136B">
        <w:rPr>
          <w:rFonts w:ascii="Palatino Linotype" w:hAnsi="Palatino Linotype" w:cs="Times New Roman"/>
          <w:lang w:val="id-ID"/>
        </w:rPr>
        <w:t>du</w:t>
      </w:r>
      <w:r w:rsidRPr="0021136B">
        <w:rPr>
          <w:rFonts w:ascii="Palatino Linotype" w:hAnsi="Palatino Linotype" w:cs="Times New Roman"/>
        </w:rPr>
        <w:t>a) orang anggota Dewan Komisaris</w:t>
      </w:r>
      <w:r w:rsidR="00D56B99" w:rsidRPr="0021136B">
        <w:rPr>
          <w:rFonts w:ascii="Palatino Linotype" w:hAnsi="Palatino Linotype" w:cs="Times New Roman"/>
        </w:rPr>
        <w:t xml:space="preserve">, </w:t>
      </w:r>
      <w:r w:rsidR="009F186C">
        <w:rPr>
          <w:rFonts w:ascii="Palatino Linotype" w:hAnsi="Palatino Linotype" w:cs="Times New Roman"/>
        </w:rPr>
        <w:t xml:space="preserve">          </w:t>
      </w:r>
      <w:r w:rsidR="00D56B99" w:rsidRPr="0021136B">
        <w:rPr>
          <w:rFonts w:ascii="Palatino Linotype" w:hAnsi="Palatino Linotype" w:cs="Times New Roman"/>
        </w:rPr>
        <w:t>1 (satu) diantaranya adalah Komisaris Independen.</w:t>
      </w:r>
    </w:p>
    <w:p w:rsidR="00C56992" w:rsidRPr="0021136B" w:rsidRDefault="00C56992" w:rsidP="002D14CF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sz w:val="10"/>
          <w:szCs w:val="10"/>
        </w:rPr>
      </w:pPr>
    </w:p>
    <w:p w:rsidR="00F1418E" w:rsidRPr="0021136B" w:rsidRDefault="00B2785A" w:rsidP="002D14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  <w:lang w:val="id-ID"/>
        </w:rPr>
        <w:t>Salah satu</w:t>
      </w:r>
      <w:r w:rsidR="00F1418E" w:rsidRPr="0021136B">
        <w:rPr>
          <w:rFonts w:ascii="Palatino Linotype" w:hAnsi="Palatino Linotype" w:cs="Times New Roman"/>
          <w:lang w:val="id-ID"/>
        </w:rPr>
        <w:t xml:space="preserve"> di</w:t>
      </w:r>
      <w:r w:rsidR="00D56B99" w:rsidRPr="0021136B">
        <w:rPr>
          <w:rFonts w:ascii="Palatino Linotype" w:hAnsi="Palatino Linotype" w:cs="Times New Roman"/>
        </w:rPr>
        <w:t xml:space="preserve"> </w:t>
      </w:r>
      <w:r w:rsidR="00F1418E" w:rsidRPr="0021136B">
        <w:rPr>
          <w:rFonts w:ascii="Palatino Linotype" w:hAnsi="Palatino Linotype" w:cs="Times New Roman"/>
          <w:lang w:val="id-ID"/>
        </w:rPr>
        <w:t>antara anggota Dewan Komisaris</w:t>
      </w:r>
      <w:r w:rsidRPr="0021136B">
        <w:rPr>
          <w:rFonts w:ascii="Palatino Linotype" w:hAnsi="Palatino Linotype" w:cs="Times New Roman"/>
          <w:lang w:val="id-ID"/>
        </w:rPr>
        <w:t xml:space="preserve"> </w:t>
      </w:r>
      <w:r w:rsidR="00F1418E" w:rsidRPr="0021136B">
        <w:rPr>
          <w:rFonts w:ascii="Palatino Linotype" w:hAnsi="Palatino Linotype" w:cs="Times New Roman"/>
          <w:lang w:val="id-ID"/>
        </w:rPr>
        <w:t>diangkat menjadi Komisari</w:t>
      </w:r>
      <w:r w:rsidR="00851DA4" w:rsidRPr="0021136B">
        <w:rPr>
          <w:rFonts w:ascii="Palatino Linotype" w:hAnsi="Palatino Linotype" w:cs="Times New Roman"/>
          <w:lang w:val="id-ID"/>
        </w:rPr>
        <w:t xml:space="preserve">s Utama. </w:t>
      </w:r>
      <w:r w:rsidR="00F1418E" w:rsidRPr="0021136B">
        <w:rPr>
          <w:rFonts w:ascii="Palatino Linotype" w:hAnsi="Palatino Linotype" w:cs="Times New Roman"/>
          <w:lang w:val="id-ID"/>
        </w:rPr>
        <w:t xml:space="preserve"> </w:t>
      </w:r>
    </w:p>
    <w:p w:rsidR="00FE116C" w:rsidRPr="0021136B" w:rsidRDefault="00FE116C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lang w:val="id-ID"/>
        </w:rPr>
      </w:pPr>
    </w:p>
    <w:p w:rsidR="004E36B6" w:rsidRPr="0021136B" w:rsidRDefault="00741967" w:rsidP="00AD18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/>
          <w:bCs/>
          <w:lang w:val="id-ID"/>
        </w:rPr>
        <w:t>KUALIFIKASI</w:t>
      </w:r>
    </w:p>
    <w:p w:rsidR="00741967" w:rsidRPr="0021136B" w:rsidRDefault="00741967" w:rsidP="00741967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4E36B6" w:rsidRPr="0021136B" w:rsidRDefault="004E36B6" w:rsidP="00741967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Ketentuan mengenai persyaratan dan pemenuhan persyaratan untuk menjadi anggota Dewan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Komisaris adalah orang perseorangan yang memenuhi persyaratan pada saat diangkat dan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selama menjabat:</w:t>
      </w:r>
    </w:p>
    <w:p w:rsidR="00C60D58" w:rsidRPr="0021136B" w:rsidRDefault="00C60D58" w:rsidP="00741967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DD4924" w:rsidRPr="0021136B" w:rsidRDefault="00734ECC" w:rsidP="002D14CF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M</w:t>
      </w:r>
      <w:r w:rsidR="004E36B6" w:rsidRPr="0021136B">
        <w:rPr>
          <w:rFonts w:ascii="Palatino Linotype" w:hAnsi="Palatino Linotype" w:cs="Times New Roman"/>
        </w:rPr>
        <w:t xml:space="preserve">empunyai akhlak, </w:t>
      </w:r>
      <w:r w:rsidR="000D120D">
        <w:rPr>
          <w:rFonts w:ascii="Palatino Linotype" w:hAnsi="Palatino Linotype" w:cs="Times New Roman"/>
        </w:rPr>
        <w:t>moral</w:t>
      </w:r>
      <w:r w:rsidR="002E7C05" w:rsidRPr="0021136B">
        <w:rPr>
          <w:rFonts w:ascii="Palatino Linotype" w:hAnsi="Palatino Linotype" w:cs="Times New Roman"/>
        </w:rPr>
        <w:t xml:space="preserve"> dan integritas yang baik</w:t>
      </w:r>
      <w:r w:rsidR="002E7C05" w:rsidRPr="0021136B">
        <w:rPr>
          <w:rFonts w:ascii="Palatino Linotype" w:hAnsi="Palatino Linotype" w:cs="Times New Roman"/>
          <w:lang w:val="id-ID"/>
        </w:rPr>
        <w:t>.</w:t>
      </w:r>
    </w:p>
    <w:p w:rsidR="00C60D58" w:rsidRPr="0021136B" w:rsidRDefault="00C60D58" w:rsidP="002D14CF">
      <w:pPr>
        <w:pStyle w:val="ListParagraph"/>
        <w:tabs>
          <w:tab w:val="left" w:pos="284"/>
        </w:tabs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sz w:val="10"/>
          <w:szCs w:val="10"/>
        </w:rPr>
      </w:pPr>
    </w:p>
    <w:p w:rsidR="00DD4924" w:rsidRPr="0021136B" w:rsidRDefault="00734ECC" w:rsidP="002D14CF">
      <w:pPr>
        <w:pStyle w:val="ListParagraph"/>
        <w:numPr>
          <w:ilvl w:val="0"/>
          <w:numId w:val="5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C</w:t>
      </w:r>
      <w:r w:rsidR="002E7C05" w:rsidRPr="0021136B">
        <w:rPr>
          <w:rFonts w:ascii="Palatino Linotype" w:hAnsi="Palatino Linotype" w:cs="Times New Roman"/>
        </w:rPr>
        <w:t>akap melakukan perbuatan h</w:t>
      </w:r>
      <w:r w:rsidR="002E7C05" w:rsidRPr="0021136B">
        <w:rPr>
          <w:rFonts w:ascii="Palatino Linotype" w:hAnsi="Palatino Linotype" w:cs="Times New Roman"/>
          <w:lang w:val="id-ID"/>
        </w:rPr>
        <w:t>u</w:t>
      </w:r>
      <w:r w:rsidR="002E7C05" w:rsidRPr="0021136B">
        <w:rPr>
          <w:rFonts w:ascii="Palatino Linotype" w:hAnsi="Palatino Linotype" w:cs="Times New Roman"/>
        </w:rPr>
        <w:t>kum</w:t>
      </w:r>
      <w:r w:rsidR="002E7C05" w:rsidRPr="0021136B">
        <w:rPr>
          <w:rFonts w:ascii="Palatino Linotype" w:hAnsi="Palatino Linotype" w:cs="Times New Roman"/>
          <w:lang w:val="id-ID"/>
        </w:rPr>
        <w:t>.</w:t>
      </w:r>
    </w:p>
    <w:p w:rsidR="00C60D58" w:rsidRPr="0021136B" w:rsidRDefault="00C60D58" w:rsidP="002D14CF">
      <w:pPr>
        <w:tabs>
          <w:tab w:val="left" w:pos="360"/>
          <w:tab w:val="left" w:pos="709"/>
        </w:tabs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734ECC" w:rsidRPr="0021136B" w:rsidRDefault="00734ECC" w:rsidP="002D14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T</w:t>
      </w:r>
      <w:r w:rsidR="002E7C05" w:rsidRPr="0021136B">
        <w:rPr>
          <w:rFonts w:ascii="Palatino Linotype" w:hAnsi="Palatino Linotype" w:cs="Times New Roman"/>
        </w:rPr>
        <w:t>idak pernah dinyatakan pailit</w:t>
      </w:r>
      <w:r w:rsidR="002E7C05" w:rsidRPr="0021136B">
        <w:rPr>
          <w:rFonts w:ascii="Palatino Linotype" w:hAnsi="Palatino Linotype" w:cs="Times New Roman"/>
          <w:lang w:val="id-ID"/>
        </w:rPr>
        <w:t>.</w:t>
      </w:r>
    </w:p>
    <w:p w:rsidR="00C60D58" w:rsidRPr="0021136B" w:rsidRDefault="00C60D58" w:rsidP="002D14CF">
      <w:p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734ECC" w:rsidRPr="0021136B" w:rsidRDefault="00734ECC" w:rsidP="002D14CF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T</w:t>
      </w:r>
      <w:r w:rsidR="004E36B6" w:rsidRPr="0021136B">
        <w:rPr>
          <w:rFonts w:ascii="Palatino Linotype" w:hAnsi="Palatino Linotype" w:cs="Times New Roman"/>
        </w:rPr>
        <w:t>idak pernah menjadi anggota Direksi dan/atau anggota Dewan Komisaris yang</w:t>
      </w:r>
      <w:r w:rsidR="00464F66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 xml:space="preserve">dinyatakan bersalah menyebabkan suatu </w:t>
      </w:r>
      <w:r w:rsidR="00851DA4" w:rsidRPr="0021136B">
        <w:rPr>
          <w:rFonts w:ascii="Palatino Linotype" w:hAnsi="Palatino Linotype" w:cs="Times New Roman"/>
          <w:lang w:val="id-ID"/>
        </w:rPr>
        <w:t>badan usaha</w:t>
      </w:r>
      <w:r w:rsidR="002E7C05" w:rsidRPr="0021136B">
        <w:rPr>
          <w:rFonts w:ascii="Palatino Linotype" w:hAnsi="Palatino Linotype" w:cs="Times New Roman"/>
        </w:rPr>
        <w:t xml:space="preserve"> dinyatakan pailit</w:t>
      </w:r>
      <w:r w:rsidR="002E7C05" w:rsidRPr="0021136B">
        <w:rPr>
          <w:rFonts w:ascii="Palatino Linotype" w:hAnsi="Palatino Linotype" w:cs="Times New Roman"/>
          <w:lang w:val="id-ID"/>
        </w:rPr>
        <w:t>.</w:t>
      </w:r>
    </w:p>
    <w:p w:rsidR="00C60D58" w:rsidRPr="0021136B" w:rsidRDefault="00C60D58" w:rsidP="002D14CF">
      <w:p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734ECC" w:rsidRPr="0021136B" w:rsidRDefault="00734ECC" w:rsidP="002D14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T</w:t>
      </w:r>
      <w:r w:rsidR="004E36B6" w:rsidRPr="0021136B">
        <w:rPr>
          <w:rFonts w:ascii="Palatino Linotype" w:hAnsi="Palatino Linotype" w:cs="Times New Roman"/>
        </w:rPr>
        <w:t xml:space="preserve">idak pernah dihukum karena melakukan tindak pidana yang merugikan keuangan </w:t>
      </w:r>
      <w:r w:rsidR="00464F66" w:rsidRPr="0021136B">
        <w:rPr>
          <w:rFonts w:ascii="Palatino Linotype" w:hAnsi="Palatino Linotype" w:cs="Times New Roman"/>
        </w:rPr>
        <w:t xml:space="preserve">Negara </w:t>
      </w:r>
      <w:r w:rsidR="004E36B6" w:rsidRPr="0021136B">
        <w:rPr>
          <w:rFonts w:ascii="Palatino Linotype" w:hAnsi="Palatino Linotype" w:cs="Times New Roman"/>
        </w:rPr>
        <w:t>dan/atau yang b</w:t>
      </w:r>
      <w:r w:rsidR="0066476F" w:rsidRPr="0021136B">
        <w:rPr>
          <w:rFonts w:ascii="Palatino Linotype" w:hAnsi="Palatino Linotype" w:cs="Times New Roman"/>
        </w:rPr>
        <w:t>erkaitan dengan sektor keuangan</w:t>
      </w:r>
      <w:r w:rsidR="00D85E0D" w:rsidRPr="0021136B">
        <w:rPr>
          <w:rFonts w:ascii="Palatino Linotype" w:hAnsi="Palatino Linotype" w:cs="Times New Roman"/>
        </w:rPr>
        <w:t>.</w:t>
      </w:r>
    </w:p>
    <w:p w:rsidR="0066476F" w:rsidRPr="0021136B" w:rsidRDefault="0066476F" w:rsidP="002D14CF">
      <w:pPr>
        <w:pStyle w:val="ListParagraph"/>
        <w:ind w:hanging="436"/>
        <w:rPr>
          <w:rFonts w:ascii="Palatino Linotype" w:hAnsi="Palatino Linotype" w:cs="Times New Roman"/>
          <w:sz w:val="10"/>
          <w:szCs w:val="10"/>
        </w:rPr>
      </w:pPr>
    </w:p>
    <w:p w:rsidR="007365CD" w:rsidRPr="0021136B" w:rsidRDefault="0066476F" w:rsidP="002D14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Memiliki pengetahuan dan/atau keahlian di bidang yang di</w:t>
      </w:r>
      <w:r w:rsidR="00851DA4" w:rsidRPr="0021136B">
        <w:rPr>
          <w:rFonts w:ascii="Palatino Linotype" w:hAnsi="Palatino Linotype" w:cs="Times New Roman"/>
        </w:rPr>
        <w:t xml:space="preserve">butuhkan </w:t>
      </w:r>
      <w:r w:rsidR="00851DA4" w:rsidRPr="0021136B">
        <w:rPr>
          <w:rFonts w:ascii="Palatino Linotype" w:hAnsi="Palatino Linotype" w:cs="Times New Roman"/>
          <w:lang w:val="id-ID"/>
        </w:rPr>
        <w:t>entitas publik</w:t>
      </w:r>
      <w:r w:rsidRPr="0021136B">
        <w:rPr>
          <w:rFonts w:ascii="Palatino Linotype" w:hAnsi="Palatino Linotype" w:cs="Times New Roman"/>
        </w:rPr>
        <w:t>.</w:t>
      </w:r>
    </w:p>
    <w:p w:rsidR="007365CD" w:rsidRPr="0021136B" w:rsidRDefault="007365CD" w:rsidP="002D14CF">
      <w:pPr>
        <w:pStyle w:val="ListParagraph"/>
        <w:rPr>
          <w:rFonts w:ascii="Palatino Linotype" w:hAnsi="Palatino Linotype" w:cs="Times New Roman"/>
          <w:sz w:val="10"/>
          <w:szCs w:val="10"/>
          <w:lang w:val="id-ID"/>
        </w:rPr>
      </w:pPr>
    </w:p>
    <w:p w:rsidR="004E36B6" w:rsidRPr="0021136B" w:rsidRDefault="00734ECC" w:rsidP="002D14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hanging="425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T</w:t>
      </w:r>
      <w:r w:rsidR="004E36B6" w:rsidRPr="0021136B">
        <w:rPr>
          <w:rFonts w:ascii="Palatino Linotype" w:hAnsi="Palatino Linotype" w:cs="Times New Roman"/>
        </w:rPr>
        <w:t>idak pernah menjadi anggota Direksi dan/atau anggota Dewan Komisaris yang selama</w:t>
      </w:r>
      <w:r w:rsidR="00464F66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>menjabat</w:t>
      </w:r>
      <w:r w:rsidR="00C60D58" w:rsidRPr="0021136B">
        <w:rPr>
          <w:rFonts w:ascii="Palatino Linotype" w:hAnsi="Palatino Linotype" w:cs="Times New Roman"/>
          <w:lang w:val="id-ID"/>
        </w:rPr>
        <w:t xml:space="preserve"> </w:t>
      </w:r>
      <w:r w:rsidR="004E36B6" w:rsidRPr="0021136B">
        <w:rPr>
          <w:rFonts w:ascii="Palatino Linotype" w:hAnsi="Palatino Linotype" w:cs="Times New Roman"/>
        </w:rPr>
        <w:t>:</w:t>
      </w:r>
    </w:p>
    <w:p w:rsidR="007365CD" w:rsidRPr="0021136B" w:rsidRDefault="007365CD" w:rsidP="002D14C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DD4924" w:rsidRPr="0021136B" w:rsidRDefault="00734ECC" w:rsidP="002D14CF">
      <w:pPr>
        <w:pStyle w:val="ListParagraph"/>
        <w:numPr>
          <w:ilvl w:val="0"/>
          <w:numId w:val="3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P</w:t>
      </w:r>
      <w:r w:rsidR="004E36B6" w:rsidRPr="0021136B">
        <w:rPr>
          <w:rFonts w:ascii="Palatino Linotype" w:hAnsi="Palatino Linotype" w:cs="Times New Roman"/>
        </w:rPr>
        <w:t>ernah tida</w:t>
      </w:r>
      <w:r w:rsidR="005C0A5D" w:rsidRPr="0021136B">
        <w:rPr>
          <w:rFonts w:ascii="Palatino Linotype" w:hAnsi="Palatino Linotype" w:cs="Times New Roman"/>
        </w:rPr>
        <w:t>k menyelenggarakan R</w:t>
      </w:r>
      <w:r w:rsidR="000217F9">
        <w:rPr>
          <w:rFonts w:ascii="Palatino Linotype" w:hAnsi="Palatino Linotype" w:cs="Times New Roman"/>
        </w:rPr>
        <w:t xml:space="preserve">apat </w:t>
      </w:r>
      <w:r w:rsidR="005C0A5D" w:rsidRPr="0021136B">
        <w:rPr>
          <w:rFonts w:ascii="Palatino Linotype" w:hAnsi="Palatino Linotype" w:cs="Times New Roman"/>
        </w:rPr>
        <w:t>U</w:t>
      </w:r>
      <w:r w:rsidR="000217F9">
        <w:rPr>
          <w:rFonts w:ascii="Palatino Linotype" w:hAnsi="Palatino Linotype" w:cs="Times New Roman"/>
        </w:rPr>
        <w:t xml:space="preserve">mum </w:t>
      </w:r>
      <w:r w:rsidR="005C0A5D" w:rsidRPr="0021136B">
        <w:rPr>
          <w:rFonts w:ascii="Palatino Linotype" w:hAnsi="Palatino Linotype" w:cs="Times New Roman"/>
        </w:rPr>
        <w:t>P</w:t>
      </w:r>
      <w:r w:rsidR="000217F9">
        <w:rPr>
          <w:rFonts w:ascii="Palatino Linotype" w:hAnsi="Palatino Linotype" w:cs="Times New Roman"/>
        </w:rPr>
        <w:t xml:space="preserve">emegang </w:t>
      </w:r>
      <w:r w:rsidR="005C0A5D" w:rsidRPr="0021136B">
        <w:rPr>
          <w:rFonts w:ascii="Palatino Linotype" w:hAnsi="Palatino Linotype" w:cs="Times New Roman"/>
        </w:rPr>
        <w:t>S</w:t>
      </w:r>
      <w:r w:rsidR="000217F9">
        <w:rPr>
          <w:rFonts w:ascii="Palatino Linotype" w:hAnsi="Palatino Linotype" w:cs="Times New Roman"/>
        </w:rPr>
        <w:t>aham (RUPS)</w:t>
      </w:r>
      <w:r w:rsidR="005C0A5D" w:rsidRPr="0021136B">
        <w:rPr>
          <w:rFonts w:ascii="Palatino Linotype" w:hAnsi="Palatino Linotype" w:cs="Times New Roman"/>
        </w:rPr>
        <w:t xml:space="preserve"> tahunan</w:t>
      </w:r>
      <w:r w:rsidR="005C0A5D" w:rsidRPr="0021136B">
        <w:rPr>
          <w:rFonts w:ascii="Palatino Linotype" w:hAnsi="Palatino Linotype" w:cs="Times New Roman"/>
          <w:lang w:val="id-ID"/>
        </w:rPr>
        <w:t>.</w:t>
      </w:r>
    </w:p>
    <w:p w:rsidR="00C60D58" w:rsidRPr="0021136B" w:rsidRDefault="00C60D58" w:rsidP="002D14CF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/>
        <w:ind w:hanging="11"/>
        <w:jc w:val="both"/>
        <w:rPr>
          <w:rFonts w:ascii="Palatino Linotype" w:hAnsi="Palatino Linotype" w:cs="Times New Roman"/>
          <w:sz w:val="10"/>
          <w:szCs w:val="10"/>
        </w:rPr>
      </w:pPr>
    </w:p>
    <w:p w:rsidR="00DD4924" w:rsidRPr="0021136B" w:rsidRDefault="00734ECC" w:rsidP="002D14CF">
      <w:pPr>
        <w:pStyle w:val="ListParagraph"/>
        <w:numPr>
          <w:ilvl w:val="0"/>
          <w:numId w:val="3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ind w:left="1080" w:hanging="371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P</w:t>
      </w:r>
      <w:r w:rsidR="000D120D">
        <w:rPr>
          <w:rFonts w:ascii="Palatino Linotype" w:hAnsi="Palatino Linotype" w:cs="Times New Roman"/>
        </w:rPr>
        <w:t>ertanggungjawaban</w:t>
      </w:r>
      <w:r w:rsidR="004E36B6" w:rsidRPr="0021136B">
        <w:rPr>
          <w:rFonts w:ascii="Palatino Linotype" w:hAnsi="Palatino Linotype" w:cs="Times New Roman"/>
        </w:rPr>
        <w:t xml:space="preserve"> sebagai anggota Direksi dan/atau anggota Dewan Komisaris</w:t>
      </w:r>
      <w:r w:rsidR="00464F66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>pernah tidak diterima oleh RUPS atau pernah tidak memberikan pertanggungjawaban</w:t>
      </w:r>
      <w:r w:rsidR="00464F66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>sebagai anggota Direksi dan/atau angg</w:t>
      </w:r>
      <w:r w:rsidR="005C0A5D" w:rsidRPr="0021136B">
        <w:rPr>
          <w:rFonts w:ascii="Palatino Linotype" w:hAnsi="Palatino Linotype" w:cs="Times New Roman"/>
        </w:rPr>
        <w:t>ota Dewan Komisaris kepada RUPS</w:t>
      </w:r>
      <w:r w:rsidR="005C0A5D" w:rsidRPr="0021136B">
        <w:rPr>
          <w:rFonts w:ascii="Palatino Linotype" w:hAnsi="Palatino Linotype" w:cs="Times New Roman"/>
          <w:lang w:val="id-ID"/>
        </w:rPr>
        <w:t>.</w:t>
      </w:r>
    </w:p>
    <w:p w:rsidR="00C60D58" w:rsidRPr="0021136B" w:rsidRDefault="00C60D58" w:rsidP="002D14C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ind w:left="720" w:hanging="11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7B6713" w:rsidRPr="0021136B" w:rsidRDefault="00734ECC" w:rsidP="002D14CF">
      <w:pPr>
        <w:pStyle w:val="ListParagraph"/>
        <w:numPr>
          <w:ilvl w:val="0"/>
          <w:numId w:val="3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ind w:left="1080" w:hanging="371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P</w:t>
      </w:r>
      <w:r w:rsidR="004E36B6" w:rsidRPr="0021136B">
        <w:rPr>
          <w:rFonts w:ascii="Palatino Linotype" w:hAnsi="Palatino Linotype" w:cs="Times New Roman"/>
        </w:rPr>
        <w:t xml:space="preserve">ernah menyebabkan </w:t>
      </w:r>
      <w:r w:rsidR="00A719BF" w:rsidRPr="0021136B">
        <w:rPr>
          <w:rFonts w:ascii="Palatino Linotype" w:hAnsi="Palatino Linotype" w:cs="Times New Roman"/>
        </w:rPr>
        <w:t>INTA</w:t>
      </w:r>
      <w:r w:rsidR="004E36B6" w:rsidRPr="0021136B">
        <w:rPr>
          <w:rFonts w:ascii="Palatino Linotype" w:hAnsi="Palatino Linotype" w:cs="Times New Roman"/>
        </w:rPr>
        <w:t xml:space="preserve"> yang memperoleh izin, persetujuan, atau</w:t>
      </w:r>
      <w:r w:rsidR="00464F66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>pendaftaran dari Otoritas Jasa Keuangan (OJK</w:t>
      </w:r>
      <w:r w:rsidR="00894268">
        <w:rPr>
          <w:rFonts w:ascii="Palatino Linotype" w:hAnsi="Palatino Linotype" w:cs="Times New Roman"/>
        </w:rPr>
        <w:t>)</w:t>
      </w:r>
      <w:r w:rsidR="004E36B6" w:rsidRPr="0021136B">
        <w:rPr>
          <w:rFonts w:ascii="Palatino Linotype" w:hAnsi="Palatino Linotype" w:cs="Times New Roman"/>
        </w:rPr>
        <w:t xml:space="preserve"> tidak memenuhi kewajiban</w:t>
      </w:r>
      <w:r w:rsidR="00464F66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>menyampaikan laporan tahunan dan/a</w:t>
      </w:r>
      <w:r w:rsidR="005C0A5D" w:rsidRPr="0021136B">
        <w:rPr>
          <w:rFonts w:ascii="Palatino Linotype" w:hAnsi="Palatino Linotype" w:cs="Times New Roman"/>
        </w:rPr>
        <w:t>tau laporan keuangan kepada OJK</w:t>
      </w:r>
      <w:r w:rsidR="005C0A5D" w:rsidRPr="0021136B">
        <w:rPr>
          <w:rFonts w:ascii="Palatino Linotype" w:hAnsi="Palatino Linotype" w:cs="Times New Roman"/>
          <w:lang w:val="id-ID"/>
        </w:rPr>
        <w:t>.</w:t>
      </w:r>
    </w:p>
    <w:p w:rsidR="00914F62" w:rsidRDefault="00914F62" w:rsidP="007365CD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</w:rPr>
      </w:pPr>
    </w:p>
    <w:p w:rsidR="007772F8" w:rsidRDefault="007772F8" w:rsidP="007365CD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</w:rPr>
      </w:pPr>
    </w:p>
    <w:p w:rsidR="00914F62" w:rsidRDefault="00914F62" w:rsidP="007365CD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</w:rPr>
      </w:pPr>
    </w:p>
    <w:p w:rsidR="0077593C" w:rsidRPr="0021136B" w:rsidRDefault="007365CD" w:rsidP="007365CD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lastRenderedPageBreak/>
        <w:t>Selain memenuhi ketentuan</w:t>
      </w:r>
      <w:r w:rsidRPr="0021136B">
        <w:rPr>
          <w:rFonts w:ascii="Palatino Linotype" w:hAnsi="Palatino Linotype" w:cs="Times New Roman"/>
          <w:lang w:val="id-ID"/>
        </w:rPr>
        <w:t xml:space="preserve"> </w:t>
      </w:r>
      <w:r w:rsidR="000D120D">
        <w:rPr>
          <w:rFonts w:ascii="Palatino Linotype" w:hAnsi="Palatino Linotype" w:cs="Times New Roman"/>
        </w:rPr>
        <w:t>-</w:t>
      </w:r>
      <w:r w:rsidRPr="0021136B">
        <w:rPr>
          <w:rFonts w:ascii="Palatino Linotype" w:hAnsi="Palatino Linotype" w:cs="Times New Roman"/>
          <w:lang w:val="id-ID"/>
        </w:rPr>
        <w:t xml:space="preserve"> ketentuan di atas</w:t>
      </w:r>
      <w:r w:rsidR="000D120D">
        <w:rPr>
          <w:rFonts w:ascii="Palatino Linotype" w:hAnsi="Palatino Linotype" w:cs="Times New Roman"/>
        </w:rPr>
        <w:t>,</w:t>
      </w:r>
      <w:r w:rsidR="004E36B6" w:rsidRPr="0021136B">
        <w:rPr>
          <w:rFonts w:ascii="Palatino Linotype" w:hAnsi="Palatino Linotype" w:cs="Times New Roman"/>
        </w:rPr>
        <w:t xml:space="preserve"> Komisaris Independen</w:t>
      </w:r>
      <w:r w:rsidRPr="0021136B">
        <w:rPr>
          <w:rFonts w:ascii="Palatino Linotype" w:hAnsi="Palatino Linotype" w:cs="Times New Roman"/>
          <w:lang w:val="id-ID"/>
        </w:rPr>
        <w:t xml:space="preserve"> </w:t>
      </w:r>
      <w:r w:rsidR="004E36B6" w:rsidRPr="0021136B">
        <w:rPr>
          <w:rFonts w:ascii="Palatino Linotype" w:hAnsi="Palatino Linotype" w:cs="Times New Roman"/>
        </w:rPr>
        <w:t>wajib</w:t>
      </w:r>
      <w:r w:rsidR="00E10C0A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>memenuhi persyaratan sebagai berikut</w:t>
      </w:r>
      <w:r w:rsidR="0077593C" w:rsidRPr="0021136B">
        <w:rPr>
          <w:rFonts w:ascii="Palatino Linotype" w:hAnsi="Palatino Linotype" w:cs="Times New Roman"/>
          <w:lang w:val="id-ID"/>
        </w:rPr>
        <w:t xml:space="preserve"> </w:t>
      </w:r>
      <w:r w:rsidR="004E36B6" w:rsidRPr="0021136B">
        <w:rPr>
          <w:rFonts w:ascii="Palatino Linotype" w:hAnsi="Palatino Linotype" w:cs="Times New Roman"/>
        </w:rPr>
        <w:t>:</w:t>
      </w:r>
    </w:p>
    <w:p w:rsidR="0077593C" w:rsidRPr="0021136B" w:rsidRDefault="0077593C" w:rsidP="0077593C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77593C" w:rsidRPr="0021136B" w:rsidRDefault="00B72AF6" w:rsidP="002D14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B</w:t>
      </w:r>
      <w:r w:rsidR="004E36B6" w:rsidRPr="0021136B">
        <w:rPr>
          <w:rFonts w:ascii="Palatino Linotype" w:hAnsi="Palatino Linotype" w:cs="Times New Roman"/>
        </w:rPr>
        <w:t>ukan merupakan orang yang bekerja atau mempunyai wewenang dan tanggung jawab untuk</w:t>
      </w:r>
      <w:r w:rsidR="00464F66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>m</w:t>
      </w:r>
      <w:r w:rsidR="00E10C0A" w:rsidRPr="0021136B">
        <w:rPr>
          <w:rFonts w:ascii="Palatino Linotype" w:hAnsi="Palatino Linotype" w:cs="Times New Roman"/>
        </w:rPr>
        <w:t xml:space="preserve">erencanakan, </w:t>
      </w:r>
      <w:r w:rsidR="00D242D2">
        <w:rPr>
          <w:rFonts w:ascii="Palatino Linotype" w:hAnsi="Palatino Linotype" w:cs="Times New Roman"/>
        </w:rPr>
        <w:t>memimpin, mengendalikan</w:t>
      </w:r>
      <w:r w:rsidR="004E36B6" w:rsidRPr="0021136B">
        <w:rPr>
          <w:rFonts w:ascii="Palatino Linotype" w:hAnsi="Palatino Linotype" w:cs="Times New Roman"/>
        </w:rPr>
        <w:t xml:space="preserve"> ata</w:t>
      </w:r>
      <w:r w:rsidR="007365CD" w:rsidRPr="0021136B">
        <w:rPr>
          <w:rFonts w:ascii="Palatino Linotype" w:hAnsi="Palatino Linotype" w:cs="Times New Roman"/>
        </w:rPr>
        <w:t xml:space="preserve">u mengawasi kegiatan </w:t>
      </w:r>
      <w:r w:rsidR="008F37B7">
        <w:rPr>
          <w:rFonts w:ascii="Palatino Linotype" w:hAnsi="Palatino Linotype" w:cs="Times New Roman"/>
        </w:rPr>
        <w:t>INTA</w:t>
      </w:r>
      <w:r w:rsidR="007365CD" w:rsidRPr="0021136B">
        <w:rPr>
          <w:rFonts w:ascii="Palatino Linotype" w:hAnsi="Palatino Linotype" w:cs="Times New Roman"/>
          <w:lang w:val="id-ID"/>
        </w:rPr>
        <w:t xml:space="preserve"> </w:t>
      </w:r>
      <w:r w:rsidR="004E36B6" w:rsidRPr="0021136B">
        <w:rPr>
          <w:rFonts w:ascii="Palatino Linotype" w:hAnsi="Palatino Linotype" w:cs="Times New Roman"/>
        </w:rPr>
        <w:t>dalam waktu 6 (enam) bulan terakhir, kecuali untuk</w:t>
      </w:r>
      <w:r w:rsidR="00464F66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>pengangkatan kembali sebagai Komisaris Ind</w:t>
      </w:r>
      <w:r w:rsidR="0083048A" w:rsidRPr="0021136B">
        <w:rPr>
          <w:rFonts w:ascii="Palatino Linotype" w:hAnsi="Palatino Linotype" w:cs="Times New Roman"/>
        </w:rPr>
        <w:t>ependen pada periode berikutnya</w:t>
      </w:r>
      <w:r w:rsidR="0083048A" w:rsidRPr="0021136B">
        <w:rPr>
          <w:rFonts w:ascii="Palatino Linotype" w:hAnsi="Palatino Linotype" w:cs="Times New Roman"/>
          <w:lang w:val="id-ID"/>
        </w:rPr>
        <w:t>.</w:t>
      </w:r>
    </w:p>
    <w:p w:rsidR="00103105" w:rsidRPr="0021136B" w:rsidRDefault="00103105" w:rsidP="002D14CF">
      <w:pPr>
        <w:pStyle w:val="ListParagraph"/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77593C" w:rsidRPr="0021136B" w:rsidRDefault="00B72AF6" w:rsidP="002D14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T</w:t>
      </w:r>
      <w:r w:rsidR="004E36B6" w:rsidRPr="0021136B">
        <w:rPr>
          <w:rFonts w:ascii="Palatino Linotype" w:hAnsi="Palatino Linotype" w:cs="Times New Roman"/>
        </w:rPr>
        <w:t>idak mempunyai</w:t>
      </w:r>
      <w:r w:rsidR="007365CD" w:rsidRPr="0021136B">
        <w:rPr>
          <w:rFonts w:ascii="Palatino Linotype" w:hAnsi="Palatino Linotype" w:cs="Times New Roman"/>
          <w:lang w:val="id-ID"/>
        </w:rPr>
        <w:t xml:space="preserve"> kepemilikan atas</w:t>
      </w:r>
      <w:r w:rsidR="004E36B6" w:rsidRPr="0021136B">
        <w:rPr>
          <w:rFonts w:ascii="Palatino Linotype" w:hAnsi="Palatino Linotype" w:cs="Times New Roman"/>
        </w:rPr>
        <w:t xml:space="preserve"> saham </w:t>
      </w:r>
      <w:r w:rsidR="00A719BF" w:rsidRPr="0021136B">
        <w:rPr>
          <w:rFonts w:ascii="Palatino Linotype" w:hAnsi="Palatino Linotype" w:cs="Times New Roman"/>
        </w:rPr>
        <w:t>INTA</w:t>
      </w:r>
      <w:r w:rsidR="00EE27A0" w:rsidRPr="0021136B">
        <w:rPr>
          <w:rFonts w:ascii="Palatino Linotype" w:hAnsi="Palatino Linotype" w:cs="Times New Roman"/>
          <w:lang w:val="id-ID"/>
        </w:rPr>
        <w:t xml:space="preserve"> </w:t>
      </w:r>
      <w:r w:rsidR="004E36B6" w:rsidRPr="0021136B">
        <w:rPr>
          <w:rFonts w:ascii="Palatino Linotype" w:hAnsi="Palatino Linotype" w:cs="Times New Roman"/>
        </w:rPr>
        <w:t>baik langsung maupun tidak langsung</w:t>
      </w:r>
      <w:r w:rsidR="00AC42CC" w:rsidRPr="0021136B">
        <w:rPr>
          <w:rFonts w:ascii="Palatino Linotype" w:hAnsi="Palatino Linotype" w:cs="Times New Roman"/>
          <w:lang w:val="id-ID"/>
        </w:rPr>
        <w:t>.</w:t>
      </w:r>
    </w:p>
    <w:p w:rsidR="0077593C" w:rsidRPr="0021136B" w:rsidRDefault="0077593C" w:rsidP="002D14CF">
      <w:pPr>
        <w:pStyle w:val="ListParagraph"/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77593C" w:rsidRPr="0021136B" w:rsidRDefault="00B72AF6" w:rsidP="002D14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T</w:t>
      </w:r>
      <w:r w:rsidR="007365CD" w:rsidRPr="0021136B">
        <w:rPr>
          <w:rFonts w:ascii="Palatino Linotype" w:hAnsi="Palatino Linotype" w:cs="Times New Roman"/>
        </w:rPr>
        <w:t xml:space="preserve">idak mempunyai hubungan </w:t>
      </w:r>
      <w:r w:rsidR="007365CD" w:rsidRPr="0021136B">
        <w:rPr>
          <w:rFonts w:ascii="Palatino Linotype" w:hAnsi="Palatino Linotype" w:cs="Times New Roman"/>
          <w:lang w:val="id-ID"/>
        </w:rPr>
        <w:t>a</w:t>
      </w:r>
      <w:r w:rsidR="004E36B6" w:rsidRPr="0021136B">
        <w:rPr>
          <w:rFonts w:ascii="Palatino Linotype" w:hAnsi="Palatino Linotype" w:cs="Times New Roman"/>
        </w:rPr>
        <w:t xml:space="preserve">filiasi dengan </w:t>
      </w:r>
      <w:r w:rsidR="007365CD" w:rsidRPr="0021136B">
        <w:rPr>
          <w:rFonts w:ascii="Palatino Linotype" w:hAnsi="Palatino Linotype" w:cs="Times New Roman"/>
          <w:lang w:val="id-ID"/>
        </w:rPr>
        <w:t>INTA</w:t>
      </w:r>
      <w:r w:rsidR="004E36B6" w:rsidRPr="0021136B">
        <w:rPr>
          <w:rFonts w:ascii="Palatino Linotype" w:hAnsi="Palatino Linotype" w:cs="Times New Roman"/>
        </w:rPr>
        <w:t>, anggota Dewan Komisaris, anggota</w:t>
      </w:r>
      <w:r w:rsidR="00464F66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>Dir</w:t>
      </w:r>
      <w:r w:rsidR="00AC42CC" w:rsidRPr="0021136B">
        <w:rPr>
          <w:rFonts w:ascii="Palatino Linotype" w:hAnsi="Palatino Linotype" w:cs="Times New Roman"/>
        </w:rPr>
        <w:t>eksi atau pemegang saham utama</w:t>
      </w:r>
      <w:r w:rsidR="007365CD" w:rsidRPr="0021136B">
        <w:rPr>
          <w:rFonts w:ascii="Palatino Linotype" w:hAnsi="Palatino Linotype" w:cs="Times New Roman"/>
          <w:lang w:val="id-ID"/>
        </w:rPr>
        <w:t xml:space="preserve"> INTA</w:t>
      </w:r>
      <w:r w:rsidR="004E36B6" w:rsidRPr="0021136B">
        <w:rPr>
          <w:rFonts w:ascii="Palatino Linotype" w:hAnsi="Palatino Linotype" w:cs="Times New Roman"/>
        </w:rPr>
        <w:t xml:space="preserve"> dan</w:t>
      </w:r>
    </w:p>
    <w:p w:rsidR="0077593C" w:rsidRPr="0021136B" w:rsidRDefault="0077593C" w:rsidP="002D14CF">
      <w:p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4E36B6" w:rsidRPr="0021136B" w:rsidRDefault="00B72AF6" w:rsidP="002D14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T</w:t>
      </w:r>
      <w:r w:rsidR="004E36B6" w:rsidRPr="0021136B">
        <w:rPr>
          <w:rFonts w:ascii="Palatino Linotype" w:hAnsi="Palatino Linotype" w:cs="Times New Roman"/>
        </w:rPr>
        <w:t>idak mempunyai hubungan usaha baik langsung maupun tidak langsung yang berkaitan</w:t>
      </w:r>
      <w:r w:rsidR="00464F66" w:rsidRPr="0021136B">
        <w:rPr>
          <w:rFonts w:ascii="Palatino Linotype" w:hAnsi="Palatino Linotype" w:cs="Times New Roman"/>
        </w:rPr>
        <w:t xml:space="preserve"> </w:t>
      </w:r>
      <w:r w:rsidR="007365CD" w:rsidRPr="0021136B">
        <w:rPr>
          <w:rFonts w:ascii="Palatino Linotype" w:hAnsi="Palatino Linotype" w:cs="Times New Roman"/>
        </w:rPr>
        <w:t xml:space="preserve">dengan kegiatan </w:t>
      </w:r>
      <w:r w:rsidR="007365CD" w:rsidRPr="0021136B">
        <w:rPr>
          <w:rFonts w:ascii="Palatino Linotype" w:hAnsi="Palatino Linotype" w:cs="Times New Roman"/>
          <w:lang w:val="id-ID"/>
        </w:rPr>
        <w:t>bisnis INTA</w:t>
      </w:r>
      <w:r w:rsidRPr="0021136B">
        <w:rPr>
          <w:rFonts w:ascii="Palatino Linotype" w:hAnsi="Palatino Linotype" w:cs="Times New Roman"/>
        </w:rPr>
        <w:t>.</w:t>
      </w:r>
    </w:p>
    <w:p w:rsidR="00464F66" w:rsidRPr="0021136B" w:rsidRDefault="00464F66" w:rsidP="00103105">
      <w:pPr>
        <w:autoSpaceDE w:val="0"/>
        <w:autoSpaceDN w:val="0"/>
        <w:adjustRightInd w:val="0"/>
        <w:spacing w:after="0"/>
        <w:ind w:left="567" w:hanging="283"/>
        <w:jc w:val="both"/>
        <w:rPr>
          <w:rFonts w:ascii="Palatino Linotype" w:hAnsi="Palatino Linotype" w:cs="Times New Roman"/>
        </w:rPr>
      </w:pPr>
    </w:p>
    <w:p w:rsidR="004E36B6" w:rsidRPr="0021136B" w:rsidRDefault="0077593C" w:rsidP="001C4C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/>
          <w:bCs/>
          <w:lang w:val="id-ID"/>
        </w:rPr>
        <w:t>RANGKAP JABATAN</w:t>
      </w:r>
    </w:p>
    <w:p w:rsidR="0083588D" w:rsidRPr="0021136B" w:rsidRDefault="0083588D" w:rsidP="00C4412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4E36B6" w:rsidRPr="0021136B" w:rsidRDefault="004E36B6" w:rsidP="00C4412F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Anggota Dewan Komisaris</w:t>
      </w:r>
      <w:r w:rsidR="0083588D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dapat merangkap jabatan sebagai:</w:t>
      </w:r>
    </w:p>
    <w:p w:rsidR="0083588D" w:rsidRPr="0021136B" w:rsidRDefault="0083588D" w:rsidP="0083588D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Times New Roman"/>
          <w:sz w:val="10"/>
          <w:szCs w:val="10"/>
        </w:rPr>
      </w:pPr>
    </w:p>
    <w:p w:rsidR="00006B5A" w:rsidRPr="0021136B" w:rsidRDefault="003B5A03" w:rsidP="002D14CF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A</w:t>
      </w:r>
      <w:r w:rsidR="004E36B6" w:rsidRPr="0021136B">
        <w:rPr>
          <w:rFonts w:ascii="Palatino Linotype" w:hAnsi="Palatino Linotype" w:cs="Times New Roman"/>
        </w:rPr>
        <w:t>nggota Direksi paling banyak pada 2 (dua)</w:t>
      </w:r>
      <w:r w:rsidR="0056149B">
        <w:rPr>
          <w:rFonts w:ascii="Palatino Linotype" w:hAnsi="Palatino Linotype" w:cs="Times New Roman"/>
          <w:lang w:val="id-ID"/>
        </w:rPr>
        <w:t xml:space="preserve"> pada </w:t>
      </w:r>
      <w:r w:rsidR="0056149B">
        <w:rPr>
          <w:rFonts w:ascii="Palatino Linotype" w:hAnsi="Palatino Linotype" w:cs="Times New Roman"/>
        </w:rPr>
        <w:t>Perusahaan</w:t>
      </w:r>
      <w:r w:rsidR="007365CD" w:rsidRPr="0021136B">
        <w:rPr>
          <w:rFonts w:ascii="Palatino Linotype" w:hAnsi="Palatino Linotype" w:cs="Times New Roman"/>
          <w:lang w:val="id-ID"/>
        </w:rPr>
        <w:t xml:space="preserve"> </w:t>
      </w:r>
      <w:r w:rsidR="0056149B">
        <w:rPr>
          <w:rFonts w:ascii="Palatino Linotype" w:hAnsi="Palatino Linotype" w:cs="Times New Roman"/>
        </w:rPr>
        <w:t>P</w:t>
      </w:r>
      <w:r w:rsidR="007365CD" w:rsidRPr="0021136B">
        <w:rPr>
          <w:rFonts w:ascii="Palatino Linotype" w:hAnsi="Palatino Linotype" w:cs="Times New Roman"/>
          <w:lang w:val="id-ID"/>
        </w:rPr>
        <w:t>ublik</w:t>
      </w:r>
      <w:r w:rsidR="0056149B">
        <w:rPr>
          <w:rFonts w:ascii="Palatino Linotype" w:hAnsi="Palatino Linotype" w:cs="Times New Roman"/>
        </w:rPr>
        <w:t xml:space="preserve"> lain</w:t>
      </w:r>
      <w:r w:rsidR="00AC42CC" w:rsidRPr="0021136B">
        <w:rPr>
          <w:rFonts w:ascii="Palatino Linotype" w:hAnsi="Palatino Linotype" w:cs="Times New Roman"/>
          <w:lang w:val="id-ID"/>
        </w:rPr>
        <w:t>.</w:t>
      </w:r>
    </w:p>
    <w:p w:rsidR="00C4412F" w:rsidRPr="0021136B" w:rsidRDefault="00C4412F" w:rsidP="002D14CF">
      <w:pPr>
        <w:pStyle w:val="ListParagraph"/>
        <w:tabs>
          <w:tab w:val="left" w:pos="567"/>
          <w:tab w:val="left" w:pos="72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Palatino Linotype" w:hAnsi="Palatino Linotype" w:cs="Times New Roman"/>
          <w:sz w:val="10"/>
          <w:szCs w:val="10"/>
        </w:rPr>
      </w:pPr>
    </w:p>
    <w:p w:rsidR="00006B5A" w:rsidRPr="0021136B" w:rsidRDefault="003B5A03" w:rsidP="002D14CF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A</w:t>
      </w:r>
      <w:r w:rsidR="004E36B6" w:rsidRPr="0021136B">
        <w:rPr>
          <w:rFonts w:ascii="Palatino Linotype" w:hAnsi="Palatino Linotype" w:cs="Times New Roman"/>
        </w:rPr>
        <w:t>nggota Dewan Komisaris paling banyak pada 2 (dua)</w:t>
      </w:r>
      <w:r w:rsidR="007365CD" w:rsidRPr="0021136B">
        <w:rPr>
          <w:rFonts w:ascii="Palatino Linotype" w:hAnsi="Palatino Linotype" w:cs="Times New Roman"/>
          <w:lang w:val="id-ID"/>
        </w:rPr>
        <w:t xml:space="preserve"> pada</w:t>
      </w:r>
      <w:r w:rsidR="004E36B6" w:rsidRPr="0021136B">
        <w:rPr>
          <w:rFonts w:ascii="Palatino Linotype" w:hAnsi="Palatino Linotype" w:cs="Times New Roman"/>
        </w:rPr>
        <w:t xml:space="preserve"> </w:t>
      </w:r>
      <w:r w:rsidR="0056149B">
        <w:rPr>
          <w:rFonts w:ascii="Palatino Linotype" w:hAnsi="Palatino Linotype" w:cs="Times New Roman"/>
        </w:rPr>
        <w:t>Perusahaan</w:t>
      </w:r>
      <w:r w:rsidR="0056149B">
        <w:rPr>
          <w:rFonts w:ascii="Palatino Linotype" w:hAnsi="Palatino Linotype" w:cs="Times New Roman"/>
          <w:lang w:val="id-ID"/>
        </w:rPr>
        <w:t xml:space="preserve"> </w:t>
      </w:r>
      <w:r w:rsidR="0056149B">
        <w:rPr>
          <w:rFonts w:ascii="Palatino Linotype" w:hAnsi="Palatino Linotype" w:cs="Times New Roman"/>
        </w:rPr>
        <w:t>P</w:t>
      </w:r>
      <w:r w:rsidR="007365CD" w:rsidRPr="0021136B">
        <w:rPr>
          <w:rFonts w:ascii="Palatino Linotype" w:hAnsi="Palatino Linotype" w:cs="Times New Roman"/>
          <w:lang w:val="id-ID"/>
        </w:rPr>
        <w:t>ublik</w:t>
      </w:r>
      <w:r w:rsidR="0056149B">
        <w:rPr>
          <w:rFonts w:ascii="Palatino Linotype" w:hAnsi="Palatino Linotype" w:cs="Times New Roman"/>
        </w:rPr>
        <w:t xml:space="preserve"> lain.</w:t>
      </w:r>
    </w:p>
    <w:p w:rsidR="0083588D" w:rsidRPr="0021136B" w:rsidRDefault="0083588D" w:rsidP="002D14CF">
      <w:pPr>
        <w:pStyle w:val="ListParagraph"/>
        <w:tabs>
          <w:tab w:val="left" w:pos="567"/>
          <w:tab w:val="left" w:pos="72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Palatino Linotype" w:hAnsi="Palatino Linotype" w:cs="Times New Roman"/>
          <w:sz w:val="10"/>
          <w:szCs w:val="10"/>
        </w:rPr>
      </w:pPr>
    </w:p>
    <w:p w:rsidR="004E36B6" w:rsidRPr="0021136B" w:rsidRDefault="004E36B6" w:rsidP="002D14CF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Dalam hal anggota Dewan Komisaris</w:t>
      </w:r>
      <w:r w:rsidR="00914F62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tidak merangkap jabatan sebagai anggota Direksi,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anggota Dewan Komisaris</w:t>
      </w:r>
      <w:r w:rsidR="007365CD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yang bersangkutan dapat merangkap jabatan sebagai anggota Dewan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Komisaris</w:t>
      </w:r>
      <w:r w:rsidR="007365CD" w:rsidRPr="0021136B">
        <w:rPr>
          <w:rFonts w:ascii="Palatino Linotype" w:hAnsi="Palatino Linotype" w:cs="Times New Roman"/>
          <w:lang w:val="id-ID"/>
        </w:rPr>
        <w:t xml:space="preserve"> </w:t>
      </w:r>
      <w:r w:rsidR="00EE1152" w:rsidRPr="0021136B">
        <w:rPr>
          <w:rFonts w:ascii="Palatino Linotype" w:hAnsi="Palatino Linotype" w:cs="Times New Roman"/>
          <w:lang w:val="id-ID"/>
        </w:rPr>
        <w:t>maksimal</w:t>
      </w:r>
      <w:r w:rsidRPr="0021136B">
        <w:rPr>
          <w:rFonts w:ascii="Palatino Linotype" w:hAnsi="Palatino Linotype" w:cs="Times New Roman"/>
        </w:rPr>
        <w:t xml:space="preserve"> pada 4 (empat) </w:t>
      </w:r>
      <w:r w:rsidR="00F71FAF">
        <w:rPr>
          <w:rFonts w:ascii="Palatino Linotype" w:hAnsi="Palatino Linotype" w:cs="Times New Roman"/>
        </w:rPr>
        <w:t>Perusahaan</w:t>
      </w:r>
      <w:r w:rsidR="00EE1152" w:rsidRPr="0021136B">
        <w:rPr>
          <w:rFonts w:ascii="Palatino Linotype" w:hAnsi="Palatino Linotype" w:cs="Times New Roman"/>
          <w:lang w:val="id-ID"/>
        </w:rPr>
        <w:t xml:space="preserve"> </w:t>
      </w:r>
      <w:r w:rsidR="00F71FAF">
        <w:rPr>
          <w:rFonts w:ascii="Palatino Linotype" w:hAnsi="Palatino Linotype" w:cs="Times New Roman"/>
        </w:rPr>
        <w:t>P</w:t>
      </w:r>
      <w:r w:rsidR="00EE1152" w:rsidRPr="0021136B">
        <w:rPr>
          <w:rFonts w:ascii="Palatino Linotype" w:hAnsi="Palatino Linotype" w:cs="Times New Roman"/>
          <w:lang w:val="id-ID"/>
        </w:rPr>
        <w:t>ublik</w:t>
      </w:r>
      <w:r w:rsidR="00D56B99" w:rsidRPr="0021136B">
        <w:rPr>
          <w:rFonts w:ascii="Palatino Linotype" w:hAnsi="Palatino Linotype" w:cs="Times New Roman"/>
        </w:rPr>
        <w:t xml:space="preserve"> lain</w:t>
      </w:r>
      <w:r w:rsidRPr="0021136B">
        <w:rPr>
          <w:rFonts w:ascii="Palatino Linotype" w:hAnsi="Palatino Linotype" w:cs="Times New Roman"/>
        </w:rPr>
        <w:t>.</w:t>
      </w:r>
    </w:p>
    <w:p w:rsidR="0083588D" w:rsidRPr="0021136B" w:rsidRDefault="0083588D" w:rsidP="002D14CF">
      <w:pPr>
        <w:tabs>
          <w:tab w:val="left" w:pos="567"/>
          <w:tab w:val="left" w:pos="72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4E36B6" w:rsidRPr="0021136B" w:rsidRDefault="004E36B6" w:rsidP="002D14CF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Anggota Dewan Komisaris</w:t>
      </w:r>
      <w:r w:rsidR="00EE1152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dapat merangkap sebagai anggota komite paling banyak pada 5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 xml:space="preserve">(lima) komite di </w:t>
      </w:r>
      <w:r w:rsidR="00F71FAF">
        <w:rPr>
          <w:rFonts w:ascii="Palatino Linotype" w:hAnsi="Palatino Linotype" w:cs="Times New Roman"/>
        </w:rPr>
        <w:t>Perusahaan Publik</w:t>
      </w:r>
      <w:r w:rsidR="00EE1152" w:rsidRPr="0021136B">
        <w:rPr>
          <w:rFonts w:ascii="Palatino Linotype" w:hAnsi="Palatino Linotype" w:cs="Times New Roman"/>
          <w:lang w:val="id-ID"/>
        </w:rPr>
        <w:t xml:space="preserve"> lain</w:t>
      </w:r>
      <w:r w:rsidRPr="0021136B">
        <w:rPr>
          <w:rFonts w:ascii="Palatino Linotype" w:hAnsi="Palatino Linotype" w:cs="Times New Roman"/>
        </w:rPr>
        <w:t xml:space="preserve"> dimana yang bersangkutan juga menjabat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sebagai anggota Direksi atau anggota Dewan Komisaris.</w:t>
      </w:r>
    </w:p>
    <w:p w:rsidR="0083588D" w:rsidRPr="0021136B" w:rsidRDefault="0083588D" w:rsidP="002D14CF">
      <w:pPr>
        <w:tabs>
          <w:tab w:val="left" w:pos="567"/>
          <w:tab w:val="left" w:pos="72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3B5A03" w:rsidRPr="0021136B" w:rsidRDefault="004E36B6" w:rsidP="002D14CF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Rangkap jabatan sebagai anggota komite hanya dapat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dilakukan sepanjang tidak bertentangan dengan peraturan perundang-undangan lainnya.</w:t>
      </w:r>
    </w:p>
    <w:p w:rsidR="0083588D" w:rsidRPr="0021136B" w:rsidRDefault="0083588D" w:rsidP="002D14CF">
      <w:pPr>
        <w:tabs>
          <w:tab w:val="left" w:pos="567"/>
          <w:tab w:val="left" w:pos="72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C4412F" w:rsidRPr="0021136B" w:rsidRDefault="004E36B6" w:rsidP="002D14CF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Dalam hal terdapat peraturan perundang-undangan lainnya yang mengatur ketentuan mengenai</w:t>
      </w:r>
      <w:r w:rsidR="003B5A03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rangkap jabatan yang berbeda dengan ketentuan dalam Peraturan Otoritas Jasa Keuangan ini,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berlaku ketentuan yang mengatur lebih ketat.</w:t>
      </w:r>
    </w:p>
    <w:p w:rsidR="00BC3FCA" w:rsidRPr="0021136B" w:rsidRDefault="00BC3FCA" w:rsidP="00BC3FC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lang w:val="id-ID"/>
        </w:rPr>
      </w:pPr>
    </w:p>
    <w:p w:rsidR="00BC3FCA" w:rsidRPr="0021136B" w:rsidRDefault="00BC3FCA" w:rsidP="00BC3FC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lang w:val="id-ID"/>
        </w:rPr>
      </w:pPr>
    </w:p>
    <w:p w:rsidR="00BC3FCA" w:rsidRPr="0021136B" w:rsidRDefault="00BC3FCA" w:rsidP="00BC3FC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lang w:val="id-ID"/>
        </w:rPr>
      </w:pPr>
    </w:p>
    <w:p w:rsidR="00BC3FCA" w:rsidRDefault="00BC3FCA" w:rsidP="00BC3FC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</w:rPr>
      </w:pPr>
    </w:p>
    <w:p w:rsidR="00914F62" w:rsidRPr="00914F62" w:rsidRDefault="00914F62" w:rsidP="00BC3FC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</w:rPr>
      </w:pPr>
    </w:p>
    <w:p w:rsidR="00BC3FCA" w:rsidRPr="0021136B" w:rsidRDefault="00BC3FCA" w:rsidP="00EE1152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lang w:val="id-ID"/>
        </w:rPr>
      </w:pPr>
    </w:p>
    <w:p w:rsidR="004E36B6" w:rsidRPr="0021136B" w:rsidRDefault="00C4412F" w:rsidP="001C4C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/>
          <w:bCs/>
          <w:lang w:val="id-ID"/>
        </w:rPr>
        <w:lastRenderedPageBreak/>
        <w:t>MASA JABATAN</w:t>
      </w:r>
    </w:p>
    <w:p w:rsidR="00C4412F" w:rsidRPr="0021136B" w:rsidRDefault="00C4412F" w:rsidP="00C45941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006B5A" w:rsidRDefault="000217F9" w:rsidP="002D14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Anggota </w:t>
      </w:r>
      <w:r w:rsidR="004E36B6" w:rsidRPr="0021136B">
        <w:rPr>
          <w:rFonts w:ascii="Palatino Linotype" w:hAnsi="Palatino Linotype" w:cs="Times New Roman"/>
        </w:rPr>
        <w:t>Dewan Komisaris</w:t>
      </w:r>
      <w:r w:rsidR="00EE1152" w:rsidRPr="0021136B">
        <w:rPr>
          <w:rFonts w:ascii="Palatino Linotype" w:hAnsi="Palatino Linotype" w:cs="Times New Roman"/>
          <w:lang w:val="id-ID"/>
        </w:rPr>
        <w:t xml:space="preserve"> </w:t>
      </w:r>
      <w:r w:rsidR="004E36B6" w:rsidRPr="0021136B">
        <w:rPr>
          <w:rFonts w:ascii="Palatino Linotype" w:hAnsi="Palatino Linotype" w:cs="Times New Roman"/>
        </w:rPr>
        <w:t>diangkat oleh RUPS untuk jangka waktu sejak tanggal yang</w:t>
      </w:r>
      <w:r w:rsidR="00464F66" w:rsidRPr="0021136B">
        <w:rPr>
          <w:rFonts w:ascii="Palatino Linotype" w:hAnsi="Palatino Linotype" w:cs="Times New Roman"/>
        </w:rPr>
        <w:t xml:space="preserve"> </w:t>
      </w:r>
      <w:r w:rsidR="001D5716">
        <w:rPr>
          <w:rFonts w:ascii="Palatino Linotype" w:hAnsi="Palatino Linotype" w:cs="Times New Roman"/>
        </w:rPr>
        <w:t>diputuskan dalam RUPS, untuk</w:t>
      </w:r>
      <w:r w:rsidR="00F203AC">
        <w:rPr>
          <w:rFonts w:ascii="Palatino Linotype" w:hAnsi="Palatino Linotype" w:cs="Times New Roman"/>
        </w:rPr>
        <w:t xml:space="preserve"> 1 (satu) periode masa jabatan a</w:t>
      </w:r>
      <w:r w:rsidR="001D5716">
        <w:rPr>
          <w:rFonts w:ascii="Palatino Linotype" w:hAnsi="Palatino Linotype" w:cs="Times New Roman"/>
        </w:rPr>
        <w:t xml:space="preserve">nggota Dewan Komisaris paling lama 5 (lima) tahun atau sampai dengan penutupan RUPS </w:t>
      </w:r>
      <w:r w:rsidR="00F203AC">
        <w:rPr>
          <w:rFonts w:ascii="Palatino Linotype" w:hAnsi="Palatino Linotype" w:cs="Times New Roman"/>
        </w:rPr>
        <w:t xml:space="preserve">tahunan pada akhir </w:t>
      </w:r>
      <w:r w:rsidR="001E08E1">
        <w:rPr>
          <w:rFonts w:ascii="Palatino Linotype" w:hAnsi="Palatino Linotype" w:cs="Times New Roman"/>
        </w:rPr>
        <w:t xml:space="preserve">          </w:t>
      </w:r>
      <w:r w:rsidR="00F203AC">
        <w:rPr>
          <w:rFonts w:ascii="Palatino Linotype" w:hAnsi="Palatino Linotype" w:cs="Times New Roman"/>
        </w:rPr>
        <w:t>1 (satu) per</w:t>
      </w:r>
      <w:r w:rsidR="001D5716">
        <w:rPr>
          <w:rFonts w:ascii="Palatino Linotype" w:hAnsi="Palatino Linotype" w:cs="Times New Roman"/>
        </w:rPr>
        <w:t>i</w:t>
      </w:r>
      <w:r w:rsidR="00F203AC">
        <w:rPr>
          <w:rFonts w:ascii="Palatino Linotype" w:hAnsi="Palatino Linotype" w:cs="Times New Roman"/>
        </w:rPr>
        <w:t>o</w:t>
      </w:r>
      <w:r w:rsidR="001D5716">
        <w:rPr>
          <w:rFonts w:ascii="Palatino Linotype" w:hAnsi="Palatino Linotype" w:cs="Times New Roman"/>
        </w:rPr>
        <w:t xml:space="preserve">de masa jabatan </w:t>
      </w:r>
      <w:r w:rsidR="001E08E1">
        <w:rPr>
          <w:rFonts w:ascii="Palatino Linotype" w:hAnsi="Palatino Linotype" w:cs="Times New Roman"/>
        </w:rPr>
        <w:t xml:space="preserve">yang </w:t>
      </w:r>
      <w:r w:rsidR="001D5716">
        <w:rPr>
          <w:rFonts w:ascii="Palatino Linotype" w:hAnsi="Palatino Linotype" w:cs="Times New Roman"/>
        </w:rPr>
        <w:t>dimaksud.</w:t>
      </w:r>
    </w:p>
    <w:p w:rsidR="006806C6" w:rsidRPr="0021136B" w:rsidRDefault="006806C6" w:rsidP="002D14CF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sz w:val="10"/>
          <w:szCs w:val="10"/>
        </w:rPr>
      </w:pPr>
    </w:p>
    <w:p w:rsidR="00006B5A" w:rsidRPr="0021136B" w:rsidRDefault="000217F9" w:rsidP="002D14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Anggota </w:t>
      </w:r>
      <w:r w:rsidR="004E36B6" w:rsidRPr="0021136B">
        <w:rPr>
          <w:rFonts w:ascii="Palatino Linotype" w:hAnsi="Palatino Linotype" w:cs="Times New Roman"/>
        </w:rPr>
        <w:t>Dewan Komisaris</w:t>
      </w:r>
      <w:r w:rsidR="00EE1152" w:rsidRPr="0021136B">
        <w:rPr>
          <w:rFonts w:ascii="Palatino Linotype" w:hAnsi="Palatino Linotype" w:cs="Times New Roman"/>
          <w:lang w:val="id-ID"/>
        </w:rPr>
        <w:t xml:space="preserve"> </w:t>
      </w:r>
      <w:r w:rsidR="004E36B6" w:rsidRPr="0021136B">
        <w:rPr>
          <w:rFonts w:ascii="Palatino Linotype" w:hAnsi="Palatino Linotype" w:cs="Times New Roman"/>
        </w:rPr>
        <w:t xml:space="preserve">yang masa jabatannya telah berakhir dapat diusulkan </w:t>
      </w:r>
      <w:r w:rsidR="00EE1152" w:rsidRPr="0021136B">
        <w:rPr>
          <w:rFonts w:ascii="Palatino Linotype" w:hAnsi="Palatino Linotype" w:cs="Times New Roman"/>
          <w:lang w:val="id-ID"/>
        </w:rPr>
        <w:t xml:space="preserve">untuk </w:t>
      </w:r>
      <w:r w:rsidR="004E36B6" w:rsidRPr="0021136B">
        <w:rPr>
          <w:rFonts w:ascii="Palatino Linotype" w:hAnsi="Palatino Linotype" w:cs="Times New Roman"/>
        </w:rPr>
        <w:t>diangkat</w:t>
      </w:r>
      <w:r w:rsidR="00464F66" w:rsidRPr="0021136B">
        <w:rPr>
          <w:rFonts w:ascii="Palatino Linotype" w:hAnsi="Palatino Linotype" w:cs="Times New Roman"/>
        </w:rPr>
        <w:t xml:space="preserve"> </w:t>
      </w:r>
      <w:r w:rsidR="001D5716">
        <w:rPr>
          <w:rFonts w:ascii="Palatino Linotype" w:hAnsi="Palatino Linotype" w:cs="Times New Roman"/>
        </w:rPr>
        <w:t>kembali.</w:t>
      </w:r>
    </w:p>
    <w:p w:rsidR="006806C6" w:rsidRPr="0021136B" w:rsidRDefault="006806C6" w:rsidP="002D14CF">
      <w:p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006B5A" w:rsidRPr="0021136B" w:rsidRDefault="004E36B6" w:rsidP="002D14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Komisaris Independen</w:t>
      </w:r>
      <w:r w:rsidR="00EE1152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yang telah menjabat selama 2 (dua) periode masa jabatan dapat diangkat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kembali pada periode selanjutnya sepanjang Komisaris Independen</w:t>
      </w:r>
      <w:r w:rsidR="00EE1152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tersebut menyatakan dirinya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tetap independen kepada RUPS.</w:t>
      </w:r>
    </w:p>
    <w:p w:rsidR="00AC42CC" w:rsidRPr="0021136B" w:rsidRDefault="00AC42CC" w:rsidP="002D14CF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sz w:val="10"/>
          <w:szCs w:val="10"/>
        </w:rPr>
      </w:pPr>
    </w:p>
    <w:p w:rsidR="00006B5A" w:rsidRPr="0021136B" w:rsidRDefault="004E36B6" w:rsidP="002D14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Pernyataan independensi Komisaris Independen</w:t>
      </w:r>
      <w:r w:rsidR="00EE1152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wajib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diun</w:t>
      </w:r>
      <w:r w:rsidR="00EE1152" w:rsidRPr="0021136B">
        <w:rPr>
          <w:rFonts w:ascii="Palatino Linotype" w:hAnsi="Palatino Linotype" w:cs="Times New Roman"/>
        </w:rPr>
        <w:t xml:space="preserve">gkapkan dalam </w:t>
      </w:r>
      <w:r w:rsidR="00EE1152" w:rsidRPr="0021136B">
        <w:rPr>
          <w:rFonts w:ascii="Palatino Linotype" w:hAnsi="Palatino Linotype" w:cs="Times New Roman"/>
          <w:lang w:val="id-ID"/>
        </w:rPr>
        <w:t xml:space="preserve">Laporan Tahunan. </w:t>
      </w:r>
    </w:p>
    <w:p w:rsidR="006806C6" w:rsidRPr="0021136B" w:rsidRDefault="006806C6" w:rsidP="002D14CF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sz w:val="10"/>
          <w:szCs w:val="10"/>
        </w:rPr>
      </w:pPr>
    </w:p>
    <w:p w:rsidR="004E36B6" w:rsidRPr="0021136B" w:rsidRDefault="004E36B6" w:rsidP="002D14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Dalam hal Komisaris Independen</w:t>
      </w:r>
      <w:r w:rsidR="00EE1152" w:rsidRPr="0021136B">
        <w:rPr>
          <w:rFonts w:ascii="Palatino Linotype" w:hAnsi="Palatino Linotype" w:cs="Times New Roman"/>
          <w:lang w:val="id-ID"/>
        </w:rPr>
        <w:t xml:space="preserve"> </w:t>
      </w:r>
      <w:r w:rsidR="00EE1152" w:rsidRPr="0021136B">
        <w:rPr>
          <w:rFonts w:ascii="Palatino Linotype" w:hAnsi="Palatino Linotype" w:cs="Times New Roman"/>
        </w:rPr>
        <w:t xml:space="preserve">menjabat </w:t>
      </w:r>
      <w:r w:rsidR="00EE1152" w:rsidRPr="0021136B">
        <w:rPr>
          <w:rFonts w:ascii="Palatino Linotype" w:hAnsi="Palatino Linotype" w:cs="Times New Roman"/>
          <w:lang w:val="id-ID"/>
        </w:rPr>
        <w:t>sebagai</w:t>
      </w:r>
      <w:r w:rsidRPr="0021136B">
        <w:rPr>
          <w:rFonts w:ascii="Palatino Linotype" w:hAnsi="Palatino Linotype" w:cs="Times New Roman"/>
        </w:rPr>
        <w:t xml:space="preserve"> Komite Audit, Komisaris Independen yang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bersangkutan h</w:t>
      </w:r>
      <w:r w:rsidR="00EE1152" w:rsidRPr="0021136B">
        <w:rPr>
          <w:rFonts w:ascii="Palatino Linotype" w:hAnsi="Palatino Linotype" w:cs="Times New Roman"/>
        </w:rPr>
        <w:t xml:space="preserve">anya dapat diangkat kembali </w:t>
      </w:r>
      <w:r w:rsidR="00EE1152" w:rsidRPr="0021136B">
        <w:rPr>
          <w:rFonts w:ascii="Palatino Linotype" w:hAnsi="Palatino Linotype" w:cs="Times New Roman"/>
          <w:lang w:val="id-ID"/>
        </w:rPr>
        <w:t>menjadi</w:t>
      </w:r>
      <w:r w:rsidRPr="0021136B">
        <w:rPr>
          <w:rFonts w:ascii="Palatino Linotype" w:hAnsi="Palatino Linotype" w:cs="Times New Roman"/>
        </w:rPr>
        <w:t xml:space="preserve"> Komite Audit</w:t>
      </w:r>
      <w:r w:rsidR="00EE1152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untuk 1 (satu) periode masa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jabatan Komite Audit</w:t>
      </w:r>
      <w:r w:rsidR="00EE1152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berikutnya</w:t>
      </w:r>
      <w:r w:rsidR="00464F66" w:rsidRPr="0021136B">
        <w:rPr>
          <w:rFonts w:ascii="Palatino Linotype" w:hAnsi="Palatino Linotype" w:cs="Times New Roman"/>
        </w:rPr>
        <w:t>.</w:t>
      </w:r>
    </w:p>
    <w:p w:rsidR="00D01DEE" w:rsidRPr="0021136B" w:rsidRDefault="00D01DEE" w:rsidP="00D01DEE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lang w:val="id-ID"/>
        </w:rPr>
      </w:pPr>
    </w:p>
    <w:p w:rsidR="003C0D7F" w:rsidRPr="0021136B" w:rsidRDefault="00914F62" w:rsidP="003C0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  <w:lang w:val="id-ID"/>
        </w:rPr>
      </w:pPr>
      <w:r>
        <w:rPr>
          <w:rFonts w:ascii="Palatino Linotype" w:hAnsi="Palatino Linotype" w:cs="Times New Roman"/>
          <w:b/>
        </w:rPr>
        <w:t>PENGUNDURAN DIRI DAN PEMBERHE</w:t>
      </w:r>
      <w:r w:rsidR="003C0D7F" w:rsidRPr="0021136B">
        <w:rPr>
          <w:rFonts w:ascii="Palatino Linotype" w:hAnsi="Palatino Linotype" w:cs="Times New Roman"/>
          <w:b/>
        </w:rPr>
        <w:t xml:space="preserve">NTIAN SEMENTARA </w:t>
      </w:r>
      <w:r w:rsidR="003F5DA9">
        <w:rPr>
          <w:rFonts w:ascii="Palatino Linotype" w:hAnsi="Palatino Linotype" w:cs="Times New Roman"/>
          <w:b/>
        </w:rPr>
        <w:t>DEWAN KOMISARIS</w:t>
      </w:r>
    </w:p>
    <w:p w:rsidR="003C0D7F" w:rsidRPr="0021136B" w:rsidRDefault="003C0D7F" w:rsidP="003C0D7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3C0D7F" w:rsidRPr="0021136B" w:rsidRDefault="003C0D7F" w:rsidP="003C0D7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  <w:lang w:val="id-ID"/>
        </w:rPr>
        <w:t>Dewan</w:t>
      </w:r>
      <w:r w:rsidR="00BC2877" w:rsidRPr="0021136B">
        <w:rPr>
          <w:rFonts w:ascii="Palatino Linotype" w:hAnsi="Palatino Linotype" w:cs="Times New Roman"/>
          <w:lang w:val="id-ID"/>
        </w:rPr>
        <w:t xml:space="preserve"> </w:t>
      </w:r>
      <w:r w:rsidR="00953803" w:rsidRPr="0021136B">
        <w:rPr>
          <w:rFonts w:ascii="Palatino Linotype" w:hAnsi="Palatino Linotype" w:cs="Times New Roman"/>
          <w:lang w:val="id-ID"/>
        </w:rPr>
        <w:t>Komisaris</w:t>
      </w:r>
      <w:r w:rsidR="008946C2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  <w:lang w:val="id-ID"/>
        </w:rPr>
        <w:t xml:space="preserve">dapat diberhentikan sementara waktu oleh RUPS dengan prosedur sebagai berikut : </w:t>
      </w:r>
    </w:p>
    <w:p w:rsidR="003C0D7F" w:rsidRPr="0021136B" w:rsidRDefault="008946C2" w:rsidP="002D14C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  <w:lang w:val="id-ID"/>
        </w:rPr>
        <w:t>Dewan</w:t>
      </w:r>
      <w:r w:rsidR="003C0D7F" w:rsidRPr="0021136B">
        <w:rPr>
          <w:rFonts w:ascii="Palatino Linotype" w:hAnsi="Palatino Linotype" w:cs="Times New Roman"/>
        </w:rPr>
        <w:t xml:space="preserve"> </w:t>
      </w:r>
      <w:r w:rsidR="00953803" w:rsidRPr="0021136B">
        <w:rPr>
          <w:rFonts w:ascii="Palatino Linotype" w:hAnsi="Palatino Linotype" w:cs="Times New Roman"/>
          <w:lang w:val="id-ID"/>
        </w:rPr>
        <w:t>Komisaris</w:t>
      </w:r>
      <w:r w:rsidRPr="0021136B">
        <w:rPr>
          <w:rFonts w:ascii="Palatino Linotype" w:hAnsi="Palatino Linotype" w:cs="Times New Roman"/>
          <w:lang w:val="id-ID"/>
        </w:rPr>
        <w:t xml:space="preserve"> </w:t>
      </w:r>
      <w:r w:rsidR="003C0D7F" w:rsidRPr="0021136B">
        <w:rPr>
          <w:rFonts w:ascii="Palatino Linotype" w:hAnsi="Palatino Linotype" w:cs="Times New Roman"/>
        </w:rPr>
        <w:t>dapat mengundurkan diri dari jabatannya sebelum masa jabatannya berakhir.</w:t>
      </w:r>
    </w:p>
    <w:p w:rsidR="003C0D7F" w:rsidRPr="0021136B" w:rsidRDefault="003C0D7F" w:rsidP="002D14CF">
      <w:pPr>
        <w:pStyle w:val="ListParagraph"/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sz w:val="10"/>
          <w:szCs w:val="10"/>
        </w:rPr>
      </w:pPr>
    </w:p>
    <w:p w:rsidR="003C0D7F" w:rsidRPr="0021136B" w:rsidRDefault="003C0D7F" w:rsidP="002D14C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 xml:space="preserve">Dalam hal terdapat </w:t>
      </w:r>
      <w:r w:rsidR="008946C2" w:rsidRPr="0021136B">
        <w:rPr>
          <w:rFonts w:ascii="Palatino Linotype" w:hAnsi="Palatino Linotype" w:cs="Times New Roman"/>
          <w:lang w:val="id-ID"/>
        </w:rPr>
        <w:t>Dewan</w:t>
      </w:r>
      <w:r w:rsidRPr="0021136B">
        <w:rPr>
          <w:rFonts w:ascii="Palatino Linotype" w:hAnsi="Palatino Linotype" w:cs="Times New Roman"/>
        </w:rPr>
        <w:t xml:space="preserve"> </w:t>
      </w:r>
      <w:r w:rsidR="00953803" w:rsidRPr="0021136B">
        <w:rPr>
          <w:rFonts w:ascii="Palatino Linotype" w:hAnsi="Palatino Linotype" w:cs="Times New Roman"/>
          <w:lang w:val="id-ID"/>
        </w:rPr>
        <w:t>Komisaris</w:t>
      </w:r>
      <w:r w:rsidR="008946C2" w:rsidRPr="0021136B">
        <w:rPr>
          <w:rFonts w:ascii="Palatino Linotype" w:hAnsi="Palatino Linotype" w:cs="Times New Roman"/>
        </w:rPr>
        <w:t xml:space="preserve"> yang mengundurkan diri, </w:t>
      </w:r>
      <w:r w:rsidR="008946C2" w:rsidRPr="0021136B">
        <w:rPr>
          <w:rFonts w:ascii="Palatino Linotype" w:hAnsi="Palatino Linotype" w:cs="Times New Roman"/>
          <w:lang w:val="id-ID"/>
        </w:rPr>
        <w:t>Dewan</w:t>
      </w:r>
      <w:r w:rsidRPr="0021136B">
        <w:rPr>
          <w:rFonts w:ascii="Palatino Linotype" w:hAnsi="Palatino Linotype" w:cs="Times New Roman"/>
        </w:rPr>
        <w:t xml:space="preserve"> </w:t>
      </w:r>
      <w:r w:rsidR="00953803" w:rsidRPr="0021136B">
        <w:rPr>
          <w:rFonts w:ascii="Palatino Linotype" w:hAnsi="Palatino Linotype" w:cs="Times New Roman"/>
          <w:lang w:val="id-ID"/>
        </w:rPr>
        <w:t>Komisaris</w:t>
      </w:r>
      <w:r w:rsidRPr="0021136B">
        <w:rPr>
          <w:rFonts w:ascii="Palatino Linotype" w:hAnsi="Palatino Linotype" w:cs="Times New Roman"/>
        </w:rPr>
        <w:t xml:space="preserve"> yang bersangkutan wajib menyampaikan permohonan pengunduran diri kepada </w:t>
      </w:r>
      <w:r w:rsidRPr="0021136B">
        <w:rPr>
          <w:rFonts w:ascii="Palatino Linotype" w:hAnsi="Palatino Linotype" w:cs="Times New Roman"/>
          <w:lang w:val="id-ID"/>
        </w:rPr>
        <w:t>INTA.</w:t>
      </w:r>
    </w:p>
    <w:p w:rsidR="003C0D7F" w:rsidRPr="0021136B" w:rsidRDefault="003C0D7F" w:rsidP="002D14CF">
      <w:pPr>
        <w:pStyle w:val="ListParagraph"/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3C0D7F" w:rsidRPr="0021136B" w:rsidRDefault="003C0D7F" w:rsidP="002D14C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>INTA</w:t>
      </w:r>
      <w:r w:rsidRPr="0021136B">
        <w:rPr>
          <w:rFonts w:ascii="Palatino Linotype" w:hAnsi="Palatino Linotype" w:cs="Times New Roman"/>
        </w:rPr>
        <w:t xml:space="preserve"> wajib menyel</w:t>
      </w:r>
      <w:r w:rsidR="00FC3BC8">
        <w:rPr>
          <w:rFonts w:ascii="Palatino Linotype" w:hAnsi="Palatino Linotype" w:cs="Times New Roman"/>
          <w:lang w:val="id-ID"/>
        </w:rPr>
        <w:t>e</w:t>
      </w:r>
      <w:r w:rsidRPr="0021136B">
        <w:rPr>
          <w:rFonts w:ascii="Palatino Linotype" w:hAnsi="Palatino Linotype" w:cs="Times New Roman"/>
        </w:rPr>
        <w:t xml:space="preserve">nggarakan RUPS untuk memutuskan permohonan </w:t>
      </w:r>
      <w:r w:rsidR="008946C2" w:rsidRPr="0021136B">
        <w:rPr>
          <w:rFonts w:ascii="Palatino Linotype" w:hAnsi="Palatino Linotype" w:cs="Times New Roman"/>
        </w:rPr>
        <w:t xml:space="preserve">pengunduran diri </w:t>
      </w:r>
      <w:r w:rsidR="008946C2" w:rsidRPr="0021136B">
        <w:rPr>
          <w:rFonts w:ascii="Palatino Linotype" w:hAnsi="Palatino Linotype" w:cs="Times New Roman"/>
          <w:lang w:val="id-ID"/>
        </w:rPr>
        <w:t>Dewan</w:t>
      </w:r>
      <w:r w:rsidR="00953803" w:rsidRPr="0021136B">
        <w:rPr>
          <w:rFonts w:ascii="Palatino Linotype" w:hAnsi="Palatino Linotype" w:cs="Times New Roman"/>
        </w:rPr>
        <w:t xml:space="preserve"> </w:t>
      </w:r>
      <w:r w:rsidR="00953803" w:rsidRPr="0021136B">
        <w:rPr>
          <w:rFonts w:ascii="Palatino Linotype" w:hAnsi="Palatino Linotype" w:cs="Times New Roman"/>
          <w:lang w:val="id-ID"/>
        </w:rPr>
        <w:t>Komisaris</w:t>
      </w:r>
      <w:r w:rsidR="008946C2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paling lambat 9</w:t>
      </w:r>
      <w:r w:rsidRPr="0021136B">
        <w:rPr>
          <w:rFonts w:ascii="Palatino Linotype" w:hAnsi="Palatino Linotype" w:cs="Times New Roman"/>
          <w:lang w:val="id-ID"/>
        </w:rPr>
        <w:t>0 (</w:t>
      </w:r>
      <w:r w:rsidRPr="0021136B">
        <w:rPr>
          <w:rFonts w:ascii="Palatino Linotype" w:hAnsi="Palatino Linotype" w:cs="Times New Roman"/>
        </w:rPr>
        <w:t xml:space="preserve">sembilan </w:t>
      </w:r>
      <w:r w:rsidRPr="0021136B">
        <w:rPr>
          <w:rFonts w:ascii="Palatino Linotype" w:hAnsi="Palatino Linotype" w:cs="Times New Roman"/>
          <w:lang w:val="id-ID"/>
        </w:rPr>
        <w:t>puluh)</w:t>
      </w:r>
      <w:r w:rsidRPr="0021136B">
        <w:rPr>
          <w:rFonts w:ascii="Palatino Linotype" w:hAnsi="Palatino Linotype" w:cs="Times New Roman"/>
        </w:rPr>
        <w:t xml:space="preserve"> </w:t>
      </w:r>
      <w:r w:rsidR="00641940">
        <w:rPr>
          <w:rFonts w:ascii="Palatino Linotype" w:hAnsi="Palatino Linotype" w:cs="Times New Roman"/>
        </w:rPr>
        <w:t xml:space="preserve">hari </w:t>
      </w:r>
      <w:r w:rsidRPr="0021136B">
        <w:rPr>
          <w:rFonts w:ascii="Palatino Linotype" w:hAnsi="Palatino Linotype" w:cs="Times New Roman"/>
        </w:rPr>
        <w:t>setelah diterimanya permohonan pengunduran diri</w:t>
      </w:r>
      <w:r w:rsidRPr="0021136B">
        <w:rPr>
          <w:rFonts w:ascii="Palatino Linotype" w:hAnsi="Palatino Linotype" w:cs="Times New Roman"/>
          <w:lang w:val="id-ID"/>
        </w:rPr>
        <w:t xml:space="preserve">. </w:t>
      </w:r>
    </w:p>
    <w:p w:rsidR="003C0D7F" w:rsidRPr="0021136B" w:rsidRDefault="003C0D7F" w:rsidP="002D14CF">
      <w:pPr>
        <w:pStyle w:val="ListParagraph"/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3C0D7F" w:rsidRPr="0021136B" w:rsidRDefault="003C0D7F" w:rsidP="002D14C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>INTA</w:t>
      </w:r>
      <w:r w:rsidRPr="0021136B">
        <w:rPr>
          <w:rFonts w:ascii="Palatino Linotype" w:hAnsi="Palatino Linotype" w:cs="Times New Roman"/>
        </w:rPr>
        <w:t xml:space="preserve"> wajib melakukan keterbukaan informasi kepada </w:t>
      </w:r>
      <w:r w:rsidR="004E05FA">
        <w:rPr>
          <w:rFonts w:ascii="Palatino Linotype" w:hAnsi="Palatino Linotype" w:cs="Times New Roman"/>
        </w:rPr>
        <w:t>masyarakat</w:t>
      </w:r>
      <w:r w:rsidR="00641940">
        <w:rPr>
          <w:rFonts w:ascii="Palatino Linotype" w:hAnsi="Palatino Linotype" w:cs="Times New Roman"/>
        </w:rPr>
        <w:t xml:space="preserve"> dan menyampaikan kepada OJK p</w:t>
      </w:r>
      <w:r w:rsidRPr="0021136B">
        <w:rPr>
          <w:rFonts w:ascii="Palatino Linotype" w:hAnsi="Palatino Linotype" w:cs="Times New Roman"/>
        </w:rPr>
        <w:t>a</w:t>
      </w:r>
      <w:r w:rsidR="00641940">
        <w:rPr>
          <w:rFonts w:ascii="Palatino Linotype" w:hAnsi="Palatino Linotype" w:cs="Times New Roman"/>
        </w:rPr>
        <w:t>l</w:t>
      </w:r>
      <w:r w:rsidRPr="0021136B">
        <w:rPr>
          <w:rFonts w:ascii="Palatino Linotype" w:hAnsi="Palatino Linotype" w:cs="Times New Roman"/>
        </w:rPr>
        <w:t>ing lambat 2 (dua) hari kerja setelah :</w:t>
      </w:r>
    </w:p>
    <w:p w:rsidR="003C0D7F" w:rsidRPr="0021136B" w:rsidRDefault="003C0D7F" w:rsidP="003C0D7F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3C0D7F" w:rsidRPr="0021136B" w:rsidRDefault="003C0D7F" w:rsidP="002D14CF">
      <w:pPr>
        <w:pStyle w:val="ListParagraph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spacing w:after="0"/>
        <w:ind w:hanging="11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Diterimanya permohonan pengunduran diri D</w:t>
      </w:r>
      <w:r w:rsidR="009318A0" w:rsidRPr="0021136B">
        <w:rPr>
          <w:rFonts w:ascii="Palatino Linotype" w:hAnsi="Palatino Linotype" w:cs="Times New Roman"/>
          <w:lang w:val="id-ID"/>
        </w:rPr>
        <w:t>ewan Komisaris</w:t>
      </w:r>
      <w:r w:rsidRPr="0021136B">
        <w:rPr>
          <w:rFonts w:ascii="Palatino Linotype" w:hAnsi="Palatino Linotype" w:cs="Times New Roman"/>
          <w:lang w:val="id-ID"/>
        </w:rPr>
        <w:t>.</w:t>
      </w:r>
    </w:p>
    <w:p w:rsidR="003C0D7F" w:rsidRPr="0021136B" w:rsidRDefault="003C0D7F" w:rsidP="002D14CF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ind w:left="136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3C0D7F" w:rsidRPr="0021136B" w:rsidRDefault="003C0D7F" w:rsidP="002D14CF">
      <w:pPr>
        <w:pStyle w:val="ListParagraph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spacing w:after="0"/>
        <w:ind w:hanging="11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Hasil penyelenggara RUPS.</w:t>
      </w:r>
    </w:p>
    <w:p w:rsidR="003C0D7F" w:rsidRPr="0021136B" w:rsidRDefault="003C0D7F" w:rsidP="003C0D7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lang w:val="id-ID"/>
        </w:rPr>
      </w:pPr>
    </w:p>
    <w:p w:rsidR="008946C2" w:rsidRPr="0021136B" w:rsidRDefault="008946C2" w:rsidP="003C0D7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lang w:val="id-ID"/>
        </w:rPr>
      </w:pPr>
    </w:p>
    <w:p w:rsidR="008946C2" w:rsidRPr="0021136B" w:rsidRDefault="008946C2" w:rsidP="003C0D7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lang w:val="id-ID"/>
        </w:rPr>
      </w:pPr>
    </w:p>
    <w:p w:rsidR="008946C2" w:rsidRDefault="008946C2" w:rsidP="003C0D7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</w:rPr>
      </w:pPr>
    </w:p>
    <w:p w:rsidR="003C0D7F" w:rsidRPr="0021136B" w:rsidRDefault="003C0D7F" w:rsidP="003C0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Palatino Linotype" w:hAnsi="Palatino Linotype" w:cs="Times New Roman"/>
          <w:b/>
          <w:lang w:val="id-ID"/>
        </w:rPr>
      </w:pPr>
      <w:r w:rsidRPr="0021136B">
        <w:rPr>
          <w:rFonts w:ascii="Palatino Linotype" w:hAnsi="Palatino Linotype" w:cs="Times New Roman"/>
          <w:b/>
          <w:lang w:val="id-ID"/>
        </w:rPr>
        <w:lastRenderedPageBreak/>
        <w:t xml:space="preserve">KEADAAN SELURUH </w:t>
      </w:r>
      <w:r w:rsidR="008946C2" w:rsidRPr="0021136B">
        <w:rPr>
          <w:rFonts w:ascii="Palatino Linotype" w:hAnsi="Palatino Linotype" w:cs="Times New Roman"/>
          <w:b/>
          <w:lang w:val="id-ID"/>
        </w:rPr>
        <w:t>DEWAN</w:t>
      </w:r>
      <w:r w:rsidRPr="0021136B">
        <w:rPr>
          <w:rFonts w:ascii="Palatino Linotype" w:hAnsi="Palatino Linotype" w:cs="Times New Roman"/>
          <w:b/>
          <w:lang w:val="id-ID"/>
        </w:rPr>
        <w:t xml:space="preserve"> </w:t>
      </w:r>
      <w:r w:rsidR="00C82EDE" w:rsidRPr="0021136B">
        <w:rPr>
          <w:rFonts w:ascii="Palatino Linotype" w:hAnsi="Palatino Linotype" w:cs="Times New Roman"/>
          <w:b/>
          <w:lang w:val="id-ID"/>
        </w:rPr>
        <w:t>KOMISARIS</w:t>
      </w:r>
      <w:r w:rsidR="008946C2" w:rsidRPr="0021136B">
        <w:rPr>
          <w:rFonts w:ascii="Palatino Linotype" w:hAnsi="Palatino Linotype" w:cs="Times New Roman"/>
          <w:b/>
          <w:lang w:val="id-ID"/>
        </w:rPr>
        <w:t xml:space="preserve"> </w:t>
      </w:r>
      <w:r w:rsidRPr="0021136B">
        <w:rPr>
          <w:rFonts w:ascii="Palatino Linotype" w:hAnsi="Palatino Linotype" w:cs="Times New Roman"/>
          <w:b/>
          <w:lang w:val="id-ID"/>
        </w:rPr>
        <w:t xml:space="preserve">LOWONG </w:t>
      </w:r>
    </w:p>
    <w:p w:rsidR="003C0D7F" w:rsidRPr="0021136B" w:rsidRDefault="003C0D7F" w:rsidP="003C0D7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sz w:val="10"/>
          <w:szCs w:val="10"/>
          <w:lang w:val="id-ID"/>
        </w:rPr>
      </w:pPr>
    </w:p>
    <w:p w:rsidR="003C0D7F" w:rsidRPr="0021136B" w:rsidRDefault="003C0D7F" w:rsidP="003C0D7F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  <w:lang w:val="id-ID"/>
        </w:rPr>
      </w:pPr>
      <w:r w:rsidRPr="0021136B">
        <w:rPr>
          <w:rFonts w:ascii="Palatino Linotype" w:hAnsi="Palatino Linotype" w:cs="Times New Roman"/>
          <w:bCs/>
          <w:lang w:val="id-ID"/>
        </w:rPr>
        <w:t>Apabila oleh suatu sebab apapun INTA tidak mempunyai seorang</w:t>
      </w:r>
      <w:r w:rsidR="009B0DF2">
        <w:rPr>
          <w:rFonts w:ascii="Palatino Linotype" w:hAnsi="Palatino Linotype" w:cs="Times New Roman"/>
          <w:bCs/>
        </w:rPr>
        <w:t xml:space="preserve"> </w:t>
      </w:r>
      <w:r w:rsidRPr="0021136B">
        <w:rPr>
          <w:rFonts w:ascii="Palatino Linotype" w:hAnsi="Palatino Linotype" w:cs="Times New Roman"/>
          <w:bCs/>
          <w:lang w:val="id-ID"/>
        </w:rPr>
        <w:t>pun anggota</w:t>
      </w:r>
      <w:r w:rsidR="009318A0" w:rsidRPr="0021136B">
        <w:rPr>
          <w:rFonts w:ascii="Palatino Linotype" w:hAnsi="Palatino Linotype" w:cs="Times New Roman"/>
          <w:bCs/>
          <w:lang w:val="id-ID"/>
        </w:rPr>
        <w:t xml:space="preserve"> Dewan Komisaris</w:t>
      </w:r>
      <w:r w:rsidRPr="0021136B">
        <w:rPr>
          <w:rFonts w:ascii="Palatino Linotype" w:hAnsi="Palatino Linotype" w:cs="Times New Roman"/>
          <w:bCs/>
          <w:lang w:val="id-ID"/>
        </w:rPr>
        <w:t xml:space="preserve"> maka dalam waktu selambat-lambatnya </w:t>
      </w:r>
      <w:r w:rsidRPr="0021136B">
        <w:rPr>
          <w:rFonts w:ascii="Palatino Linotype" w:hAnsi="Palatino Linotype" w:cs="Times New Roman"/>
          <w:bCs/>
        </w:rPr>
        <w:t>9</w:t>
      </w:r>
      <w:r w:rsidRPr="0021136B">
        <w:rPr>
          <w:rFonts w:ascii="Palatino Linotype" w:hAnsi="Palatino Linotype" w:cs="Times New Roman"/>
          <w:bCs/>
          <w:lang w:val="id-ID"/>
        </w:rPr>
        <w:t>0 (</w:t>
      </w:r>
      <w:r w:rsidRPr="0021136B">
        <w:rPr>
          <w:rFonts w:ascii="Palatino Linotype" w:hAnsi="Palatino Linotype" w:cs="Times New Roman"/>
          <w:bCs/>
        </w:rPr>
        <w:t xml:space="preserve">sembilan </w:t>
      </w:r>
      <w:r w:rsidRPr="0021136B">
        <w:rPr>
          <w:rFonts w:ascii="Palatino Linotype" w:hAnsi="Palatino Linotype" w:cs="Times New Roman"/>
          <w:bCs/>
          <w:lang w:val="id-ID"/>
        </w:rPr>
        <w:t>puluh) hari setelah terjadi lowon</w:t>
      </w:r>
      <w:r w:rsidR="00966B00">
        <w:rPr>
          <w:rFonts w:ascii="Palatino Linotype" w:hAnsi="Palatino Linotype" w:cs="Times New Roman"/>
          <w:bCs/>
        </w:rPr>
        <w:t>g</w:t>
      </w:r>
      <w:r w:rsidRPr="0021136B">
        <w:rPr>
          <w:rFonts w:ascii="Palatino Linotype" w:hAnsi="Palatino Linotype" w:cs="Times New Roman"/>
          <w:bCs/>
          <w:lang w:val="id-ID"/>
        </w:rPr>
        <w:t xml:space="preserve"> harus diselenggarakan RUPS untuk mengangkat </w:t>
      </w:r>
      <w:r w:rsidRPr="0021136B">
        <w:rPr>
          <w:rFonts w:ascii="Palatino Linotype" w:hAnsi="Palatino Linotype" w:cs="Times New Roman"/>
          <w:bCs/>
        </w:rPr>
        <w:t>D</w:t>
      </w:r>
      <w:r w:rsidR="009318A0" w:rsidRPr="0021136B">
        <w:rPr>
          <w:rFonts w:ascii="Palatino Linotype" w:hAnsi="Palatino Linotype" w:cs="Times New Roman"/>
          <w:bCs/>
          <w:lang w:val="id-ID"/>
        </w:rPr>
        <w:t xml:space="preserve">ewan Komisaris </w:t>
      </w:r>
      <w:r w:rsidR="008946C2" w:rsidRPr="0021136B">
        <w:rPr>
          <w:rFonts w:ascii="Palatino Linotype" w:hAnsi="Palatino Linotype" w:cs="Times New Roman"/>
          <w:bCs/>
          <w:lang w:val="id-ID"/>
        </w:rPr>
        <w:t>yang baru</w:t>
      </w:r>
      <w:r w:rsidRPr="0021136B">
        <w:rPr>
          <w:rFonts w:ascii="Palatino Linotype" w:hAnsi="Palatino Linotype" w:cs="Times New Roman"/>
          <w:bCs/>
          <w:lang w:val="id-ID"/>
        </w:rPr>
        <w:t xml:space="preserve">. </w:t>
      </w:r>
    </w:p>
    <w:p w:rsidR="008946C2" w:rsidRPr="0021136B" w:rsidRDefault="008946C2" w:rsidP="003C0D7F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Cs/>
        </w:rPr>
      </w:pPr>
    </w:p>
    <w:p w:rsidR="003C0D7F" w:rsidRPr="0021136B" w:rsidRDefault="0021136B" w:rsidP="003C0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lang w:val="id-ID"/>
        </w:rPr>
      </w:pPr>
      <w:r>
        <w:rPr>
          <w:rFonts w:ascii="Palatino Linotype" w:hAnsi="Palatino Linotype" w:cs="Times New Roman"/>
          <w:b/>
          <w:bCs/>
          <w:lang w:val="id-ID"/>
        </w:rPr>
        <w:t>PEMBERHENTIAN DEWAN</w:t>
      </w:r>
      <w:r w:rsidR="003C0D7F" w:rsidRPr="0021136B">
        <w:rPr>
          <w:rFonts w:ascii="Palatino Linotype" w:hAnsi="Palatino Linotype" w:cs="Times New Roman"/>
          <w:b/>
          <w:bCs/>
          <w:lang w:val="id-ID"/>
        </w:rPr>
        <w:t xml:space="preserve"> </w:t>
      </w:r>
      <w:r w:rsidR="00BC2877" w:rsidRPr="0021136B">
        <w:rPr>
          <w:rFonts w:ascii="Palatino Linotype" w:hAnsi="Palatino Linotype" w:cs="Times New Roman"/>
          <w:b/>
          <w:bCs/>
          <w:lang w:val="id-ID"/>
        </w:rPr>
        <w:t>KOMISARIS</w:t>
      </w:r>
      <w:r w:rsidR="008946C2" w:rsidRPr="0021136B">
        <w:rPr>
          <w:rFonts w:ascii="Palatino Linotype" w:hAnsi="Palatino Linotype" w:cs="Times New Roman"/>
          <w:b/>
          <w:bCs/>
          <w:lang w:val="id-ID"/>
        </w:rPr>
        <w:t xml:space="preserve"> </w:t>
      </w:r>
      <w:r w:rsidR="003C0D7F" w:rsidRPr="0021136B">
        <w:rPr>
          <w:rFonts w:ascii="Palatino Linotype" w:hAnsi="Palatino Linotype" w:cs="Times New Roman"/>
          <w:b/>
          <w:bCs/>
          <w:lang w:val="id-ID"/>
        </w:rPr>
        <w:t xml:space="preserve">OLEH </w:t>
      </w:r>
      <w:r w:rsidR="00CD2C9E" w:rsidRPr="0021136B">
        <w:rPr>
          <w:rFonts w:ascii="Palatino Linotype" w:hAnsi="Palatino Linotype" w:cs="Times New Roman"/>
          <w:b/>
          <w:bCs/>
          <w:lang w:val="id-ID"/>
        </w:rPr>
        <w:t>RUPS</w:t>
      </w:r>
      <w:r w:rsidR="003C0D7F" w:rsidRPr="0021136B">
        <w:rPr>
          <w:rFonts w:ascii="Palatino Linotype" w:hAnsi="Palatino Linotype" w:cs="Times New Roman"/>
          <w:b/>
          <w:bCs/>
        </w:rPr>
        <w:t xml:space="preserve"> </w:t>
      </w:r>
    </w:p>
    <w:p w:rsidR="003C0D7F" w:rsidRPr="0021136B" w:rsidRDefault="003C0D7F" w:rsidP="003C0D7F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3C0D7F" w:rsidRPr="0021136B" w:rsidRDefault="008946C2" w:rsidP="005D59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lang w:val="id-ID"/>
        </w:rPr>
      </w:pPr>
      <w:r w:rsidRPr="0021136B">
        <w:rPr>
          <w:rFonts w:ascii="Palatino Linotype" w:hAnsi="Palatino Linotype" w:cs="Times New Roman"/>
          <w:bCs/>
          <w:lang w:val="id-ID"/>
        </w:rPr>
        <w:t>Dewan</w:t>
      </w:r>
      <w:r w:rsidR="00CD2C9E" w:rsidRPr="0021136B">
        <w:rPr>
          <w:rFonts w:ascii="Palatino Linotype" w:hAnsi="Palatino Linotype" w:cs="Times New Roman"/>
          <w:bCs/>
        </w:rPr>
        <w:t xml:space="preserve"> </w:t>
      </w:r>
      <w:r w:rsidR="00CD2C9E" w:rsidRPr="0021136B">
        <w:rPr>
          <w:rFonts w:ascii="Palatino Linotype" w:hAnsi="Palatino Linotype" w:cs="Times New Roman"/>
          <w:bCs/>
          <w:lang w:val="id-ID"/>
        </w:rPr>
        <w:t>Komisaris</w:t>
      </w:r>
      <w:r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="003C0D7F" w:rsidRPr="0021136B">
        <w:rPr>
          <w:rFonts w:ascii="Palatino Linotype" w:hAnsi="Palatino Linotype" w:cs="Times New Roman"/>
          <w:bCs/>
        </w:rPr>
        <w:t xml:space="preserve">dapat diberhentikan untuk sementara oleh </w:t>
      </w:r>
      <w:r w:rsidR="00CD2C9E" w:rsidRPr="0021136B">
        <w:rPr>
          <w:rFonts w:ascii="Palatino Linotype" w:hAnsi="Palatino Linotype" w:cs="Times New Roman"/>
          <w:bCs/>
          <w:lang w:val="id-ID"/>
        </w:rPr>
        <w:t>RUPS</w:t>
      </w:r>
      <w:r w:rsidR="00FF4876" w:rsidRPr="0021136B">
        <w:rPr>
          <w:rFonts w:ascii="Palatino Linotype" w:hAnsi="Palatino Linotype" w:cs="Times New Roman"/>
          <w:bCs/>
        </w:rPr>
        <w:t xml:space="preserve"> </w:t>
      </w:r>
      <w:r w:rsidR="00FF4876" w:rsidRPr="0021136B">
        <w:rPr>
          <w:rFonts w:ascii="Palatino Linotype" w:hAnsi="Palatino Linotype" w:cs="Times New Roman"/>
          <w:bCs/>
          <w:lang w:val="id-ID"/>
        </w:rPr>
        <w:t>disertai dengan</w:t>
      </w:r>
      <w:r w:rsidR="003C0D7F" w:rsidRPr="0021136B">
        <w:rPr>
          <w:rFonts w:ascii="Palatino Linotype" w:hAnsi="Palatino Linotype" w:cs="Times New Roman"/>
          <w:bCs/>
        </w:rPr>
        <w:t xml:space="preserve"> alasannya.</w:t>
      </w:r>
    </w:p>
    <w:p w:rsidR="003C0D7F" w:rsidRPr="0021136B" w:rsidRDefault="003C0D7F" w:rsidP="005D591D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Cs/>
          <w:sz w:val="10"/>
          <w:szCs w:val="10"/>
          <w:lang w:val="id-ID"/>
        </w:rPr>
      </w:pPr>
    </w:p>
    <w:p w:rsidR="003C0D7F" w:rsidRPr="0021136B" w:rsidRDefault="003C0D7F" w:rsidP="005D59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lang w:val="id-ID"/>
        </w:rPr>
      </w:pPr>
      <w:r w:rsidRPr="0021136B">
        <w:rPr>
          <w:rFonts w:ascii="Palatino Linotype" w:hAnsi="Palatino Linotype" w:cs="Times New Roman"/>
          <w:bCs/>
        </w:rPr>
        <w:t>Pemberhentian sementara wajib diberitahuka</w:t>
      </w:r>
      <w:r w:rsidR="00FF4876" w:rsidRPr="0021136B">
        <w:rPr>
          <w:rFonts w:ascii="Palatino Linotype" w:hAnsi="Palatino Linotype" w:cs="Times New Roman"/>
          <w:bCs/>
        </w:rPr>
        <w:t xml:space="preserve">n secara tertulis kepada </w:t>
      </w:r>
      <w:r w:rsidR="00FF4876" w:rsidRPr="0021136B">
        <w:rPr>
          <w:rFonts w:ascii="Palatino Linotype" w:hAnsi="Palatino Linotype" w:cs="Times New Roman"/>
          <w:bCs/>
          <w:lang w:val="id-ID"/>
        </w:rPr>
        <w:t>Dewan</w:t>
      </w:r>
      <w:r w:rsidRPr="0021136B">
        <w:rPr>
          <w:rFonts w:ascii="Palatino Linotype" w:hAnsi="Palatino Linotype" w:cs="Times New Roman"/>
          <w:bCs/>
        </w:rPr>
        <w:t xml:space="preserve"> </w:t>
      </w:r>
      <w:r w:rsidR="00CD2C9E" w:rsidRPr="0021136B">
        <w:rPr>
          <w:rFonts w:ascii="Palatino Linotype" w:hAnsi="Palatino Linotype" w:cs="Times New Roman"/>
          <w:bCs/>
          <w:lang w:val="id-ID"/>
        </w:rPr>
        <w:t>Komisaris</w:t>
      </w:r>
      <w:r w:rsidR="00FF4876"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Pr="0021136B">
        <w:rPr>
          <w:rFonts w:ascii="Palatino Linotype" w:hAnsi="Palatino Linotype" w:cs="Times New Roman"/>
          <w:bCs/>
        </w:rPr>
        <w:t>yang bersangkutan.</w:t>
      </w:r>
    </w:p>
    <w:p w:rsidR="003C0D7F" w:rsidRPr="0021136B" w:rsidRDefault="003C0D7F" w:rsidP="005D591D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Cs/>
          <w:sz w:val="10"/>
          <w:szCs w:val="10"/>
          <w:lang w:val="id-ID"/>
        </w:rPr>
      </w:pPr>
    </w:p>
    <w:p w:rsidR="003C0D7F" w:rsidRPr="0021136B" w:rsidRDefault="00FF4876" w:rsidP="005D59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lang w:val="id-ID"/>
        </w:rPr>
      </w:pPr>
      <w:r w:rsidRPr="0021136B">
        <w:rPr>
          <w:rFonts w:ascii="Palatino Linotype" w:hAnsi="Palatino Linotype" w:cs="Times New Roman"/>
          <w:bCs/>
        </w:rPr>
        <w:t xml:space="preserve">Dalam hal terdapat </w:t>
      </w:r>
      <w:r w:rsidRPr="0021136B">
        <w:rPr>
          <w:rFonts w:ascii="Palatino Linotype" w:hAnsi="Palatino Linotype" w:cs="Times New Roman"/>
          <w:bCs/>
          <w:lang w:val="id-ID"/>
        </w:rPr>
        <w:t>Dewan</w:t>
      </w:r>
      <w:r w:rsidR="003C0D7F" w:rsidRPr="0021136B">
        <w:rPr>
          <w:rFonts w:ascii="Palatino Linotype" w:hAnsi="Palatino Linotype" w:cs="Times New Roman"/>
          <w:bCs/>
        </w:rPr>
        <w:t xml:space="preserve"> </w:t>
      </w:r>
      <w:r w:rsidR="00CD2C9E" w:rsidRPr="0021136B">
        <w:rPr>
          <w:rFonts w:ascii="Palatino Linotype" w:hAnsi="Palatino Linotype" w:cs="Times New Roman"/>
          <w:bCs/>
          <w:lang w:val="id-ID"/>
        </w:rPr>
        <w:t>Komisaris</w:t>
      </w:r>
      <w:r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="003C0D7F" w:rsidRPr="0021136B">
        <w:rPr>
          <w:rFonts w:ascii="Palatino Linotype" w:hAnsi="Palatino Linotype" w:cs="Times New Roman"/>
          <w:bCs/>
        </w:rPr>
        <w:t>yang diberhentikan untuk sementara, Dewan Komisaris</w:t>
      </w:r>
      <w:r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="003C0D7F" w:rsidRPr="0021136B">
        <w:rPr>
          <w:rFonts w:ascii="Palatino Linotype" w:hAnsi="Palatino Linotype" w:cs="Times New Roman"/>
          <w:bCs/>
        </w:rPr>
        <w:t>harus menyelenggarakan RUPS untuk mencabut at</w:t>
      </w:r>
      <w:r w:rsidR="009B0DF2">
        <w:rPr>
          <w:rFonts w:ascii="Palatino Linotype" w:hAnsi="Palatino Linotype" w:cs="Times New Roman"/>
          <w:bCs/>
        </w:rPr>
        <w:t>au menguatkan keputusan pemberhe</w:t>
      </w:r>
      <w:r w:rsidR="003C0D7F" w:rsidRPr="0021136B">
        <w:rPr>
          <w:rFonts w:ascii="Palatino Linotype" w:hAnsi="Palatino Linotype" w:cs="Times New Roman"/>
          <w:bCs/>
        </w:rPr>
        <w:t>ntian sementara tersebut.</w:t>
      </w:r>
    </w:p>
    <w:p w:rsidR="003C0D7F" w:rsidRPr="0021136B" w:rsidRDefault="003C0D7F" w:rsidP="005D591D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Cs/>
          <w:sz w:val="10"/>
          <w:szCs w:val="10"/>
          <w:lang w:val="id-ID"/>
        </w:rPr>
      </w:pPr>
    </w:p>
    <w:p w:rsidR="003C0D7F" w:rsidRPr="0021136B" w:rsidRDefault="003C0D7F" w:rsidP="005D59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lang w:val="id-ID"/>
        </w:rPr>
      </w:pPr>
      <w:r w:rsidRPr="0021136B">
        <w:rPr>
          <w:rFonts w:ascii="Palatino Linotype" w:hAnsi="Palatino Linotype" w:cs="Times New Roman"/>
          <w:bCs/>
        </w:rPr>
        <w:t>RUPS harus diselenggarakan dalam jangka waktu paling lambat 90 (Sembilan puluh) hari setelah tanggal pemberhentian sementara.</w:t>
      </w:r>
    </w:p>
    <w:p w:rsidR="003C0D7F" w:rsidRPr="0021136B" w:rsidRDefault="003C0D7F" w:rsidP="005D591D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Cs/>
          <w:sz w:val="10"/>
          <w:szCs w:val="10"/>
          <w:lang w:val="id-ID"/>
        </w:rPr>
      </w:pPr>
    </w:p>
    <w:p w:rsidR="003C0D7F" w:rsidRPr="0021136B" w:rsidRDefault="003C0D7F" w:rsidP="005D59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lang w:val="id-ID"/>
        </w:rPr>
      </w:pPr>
      <w:r w:rsidRPr="0021136B">
        <w:rPr>
          <w:rFonts w:ascii="Palatino Linotype" w:hAnsi="Palatino Linotype" w:cs="Times New Roman"/>
          <w:bCs/>
        </w:rPr>
        <w:t>Dengan lampaunya jangka waktu penyelenggara RUPS atau RUPS tidak dapat mengambil keputusan, pemberhentian sementara menjadi batal.</w:t>
      </w:r>
    </w:p>
    <w:p w:rsidR="003C0D7F" w:rsidRPr="0021136B" w:rsidRDefault="003C0D7F" w:rsidP="005D591D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Cs/>
          <w:sz w:val="10"/>
          <w:szCs w:val="10"/>
          <w:lang w:val="id-ID"/>
        </w:rPr>
      </w:pPr>
    </w:p>
    <w:p w:rsidR="003C0D7F" w:rsidRPr="0021136B" w:rsidRDefault="00FF4876" w:rsidP="005D59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lang w:val="id-ID"/>
        </w:rPr>
      </w:pPr>
      <w:r w:rsidRPr="0021136B">
        <w:rPr>
          <w:rFonts w:ascii="Palatino Linotype" w:hAnsi="Palatino Linotype" w:cs="Times New Roman"/>
          <w:bCs/>
          <w:lang w:val="id-ID"/>
        </w:rPr>
        <w:t>Dewan</w:t>
      </w:r>
      <w:r w:rsidR="00CD2C9E" w:rsidRPr="0021136B">
        <w:rPr>
          <w:rFonts w:ascii="Palatino Linotype" w:hAnsi="Palatino Linotype" w:cs="Times New Roman"/>
          <w:bCs/>
        </w:rPr>
        <w:t xml:space="preserve"> </w:t>
      </w:r>
      <w:r w:rsidR="00CD2C9E" w:rsidRPr="0021136B">
        <w:rPr>
          <w:rFonts w:ascii="Palatino Linotype" w:hAnsi="Palatino Linotype" w:cs="Times New Roman"/>
          <w:bCs/>
          <w:lang w:val="id-ID"/>
        </w:rPr>
        <w:t>Komisaris</w:t>
      </w:r>
      <w:r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="003C0D7F" w:rsidRPr="0021136B">
        <w:rPr>
          <w:rFonts w:ascii="Palatino Linotype" w:hAnsi="Palatino Linotype" w:cs="Times New Roman"/>
          <w:bCs/>
        </w:rPr>
        <w:t>diberi</w:t>
      </w:r>
      <w:r w:rsidRPr="0021136B">
        <w:rPr>
          <w:rFonts w:ascii="Palatino Linotype" w:hAnsi="Palatino Linotype" w:cs="Times New Roman"/>
          <w:bCs/>
          <w:lang w:val="id-ID"/>
        </w:rPr>
        <w:t>kan</w:t>
      </w:r>
      <w:r w:rsidR="003C0D7F" w:rsidRPr="0021136B">
        <w:rPr>
          <w:rFonts w:ascii="Palatino Linotype" w:hAnsi="Palatino Linotype" w:cs="Times New Roman"/>
          <w:bCs/>
        </w:rPr>
        <w:t xml:space="preserve"> kesempatan untuk membela diri.</w:t>
      </w:r>
    </w:p>
    <w:p w:rsidR="003C0D7F" w:rsidRPr="0021136B" w:rsidRDefault="003C0D7F" w:rsidP="005D591D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bCs/>
          <w:sz w:val="10"/>
          <w:szCs w:val="10"/>
          <w:lang w:val="id-ID"/>
        </w:rPr>
      </w:pPr>
    </w:p>
    <w:p w:rsidR="003C0D7F" w:rsidRPr="0021136B" w:rsidRDefault="00FF4876" w:rsidP="005D59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Cs/>
          <w:lang w:val="id-ID"/>
        </w:rPr>
      </w:pPr>
      <w:r w:rsidRPr="0021136B">
        <w:rPr>
          <w:rFonts w:ascii="Palatino Linotype" w:hAnsi="Palatino Linotype" w:cs="Times New Roman"/>
          <w:bCs/>
          <w:lang w:val="id-ID"/>
        </w:rPr>
        <w:t>INTA</w:t>
      </w:r>
      <w:r w:rsidR="003C0D7F" w:rsidRPr="0021136B">
        <w:rPr>
          <w:rFonts w:ascii="Palatino Linotype" w:hAnsi="Palatino Linotype" w:cs="Times New Roman"/>
          <w:bCs/>
        </w:rPr>
        <w:t xml:space="preserve"> wajib melakukan keterbukaan informasi kepada masyarakat dan menyampaikan kepada OJK paling lambat 2 (dua) hari kerja setelah terjadinya peristiwa mengenai :</w:t>
      </w:r>
    </w:p>
    <w:p w:rsidR="003C0D7F" w:rsidRPr="0021136B" w:rsidRDefault="003C0D7F" w:rsidP="003C0D7F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bCs/>
          <w:sz w:val="10"/>
          <w:szCs w:val="10"/>
          <w:lang w:val="id-ID"/>
        </w:rPr>
      </w:pPr>
    </w:p>
    <w:p w:rsidR="00CD2C9E" w:rsidRPr="0021136B" w:rsidRDefault="003C0D7F" w:rsidP="005D591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ind w:left="1080" w:hanging="371"/>
        <w:jc w:val="both"/>
        <w:rPr>
          <w:rFonts w:ascii="Palatino Linotype" w:hAnsi="Palatino Linotype" w:cs="Times New Roman"/>
          <w:bCs/>
          <w:lang w:val="id-ID"/>
        </w:rPr>
      </w:pPr>
      <w:r w:rsidRPr="0021136B">
        <w:rPr>
          <w:rFonts w:ascii="Palatino Linotype" w:hAnsi="Palatino Linotype" w:cs="Times New Roman"/>
          <w:bCs/>
        </w:rPr>
        <w:t>Keputusan pemberhentian sementara</w:t>
      </w:r>
      <w:r w:rsidRPr="0021136B">
        <w:rPr>
          <w:rFonts w:ascii="Palatino Linotype" w:hAnsi="Palatino Linotype" w:cs="Times New Roman"/>
          <w:bCs/>
          <w:lang w:val="id-ID"/>
        </w:rPr>
        <w:t>.</w:t>
      </w:r>
    </w:p>
    <w:p w:rsidR="00CD2C9E" w:rsidRPr="0021136B" w:rsidRDefault="00CD2C9E" w:rsidP="005D591D">
      <w:pPr>
        <w:pStyle w:val="ListParagraph"/>
        <w:autoSpaceDE w:val="0"/>
        <w:autoSpaceDN w:val="0"/>
        <w:adjustRightInd w:val="0"/>
        <w:spacing w:after="0"/>
        <w:ind w:left="1080" w:hanging="371"/>
        <w:jc w:val="both"/>
        <w:rPr>
          <w:rFonts w:ascii="Palatino Linotype" w:hAnsi="Palatino Linotype" w:cs="Times New Roman"/>
          <w:bCs/>
          <w:sz w:val="10"/>
          <w:szCs w:val="10"/>
          <w:lang w:val="id-ID"/>
        </w:rPr>
      </w:pPr>
    </w:p>
    <w:p w:rsidR="00C0258F" w:rsidRPr="0021136B" w:rsidRDefault="003C0D7F" w:rsidP="005D591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ind w:left="1080" w:hanging="371"/>
        <w:jc w:val="both"/>
        <w:rPr>
          <w:rFonts w:ascii="Palatino Linotype" w:hAnsi="Palatino Linotype" w:cs="Times New Roman"/>
          <w:bCs/>
          <w:lang w:val="id-ID"/>
        </w:rPr>
      </w:pPr>
      <w:r w:rsidRPr="0021136B">
        <w:rPr>
          <w:rFonts w:ascii="Palatino Linotype" w:hAnsi="Palatino Linotype" w:cs="Times New Roman"/>
          <w:bCs/>
        </w:rPr>
        <w:t>Hasil penyelenggara</w:t>
      </w:r>
      <w:r w:rsidR="00FF4876" w:rsidRPr="0021136B">
        <w:rPr>
          <w:rFonts w:ascii="Palatino Linotype" w:hAnsi="Palatino Linotype" w:cs="Times New Roman"/>
          <w:bCs/>
          <w:lang w:val="id-ID"/>
        </w:rPr>
        <w:t>an</w:t>
      </w:r>
      <w:r w:rsidRPr="0021136B">
        <w:rPr>
          <w:rFonts w:ascii="Palatino Linotype" w:hAnsi="Palatino Linotype" w:cs="Times New Roman"/>
          <w:bCs/>
        </w:rPr>
        <w:t xml:space="preserve"> RUPS atau informasi batalnya pemberhentian sementara oleh Dewan Komisaris</w:t>
      </w:r>
      <w:r w:rsidR="00FF4876"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Pr="0021136B">
        <w:rPr>
          <w:rFonts w:ascii="Palatino Linotype" w:hAnsi="Palatino Linotype" w:cs="Times New Roman"/>
          <w:bCs/>
        </w:rPr>
        <w:t>karena tidak terselenggaranya RUPS</w:t>
      </w:r>
      <w:r w:rsidR="00FF4876" w:rsidRPr="0021136B">
        <w:rPr>
          <w:rFonts w:ascii="Palatino Linotype" w:hAnsi="Palatino Linotype" w:cs="Times New Roman"/>
          <w:bCs/>
          <w:lang w:val="id-ID"/>
        </w:rPr>
        <w:t xml:space="preserve"> harus disampaikan sebelum</w:t>
      </w:r>
      <w:r w:rsidR="00FF4876" w:rsidRPr="0021136B">
        <w:rPr>
          <w:rFonts w:ascii="Palatino Linotype" w:hAnsi="Palatino Linotype" w:cs="Times New Roman"/>
          <w:bCs/>
        </w:rPr>
        <w:t xml:space="preserve"> </w:t>
      </w:r>
      <w:r w:rsidR="00FF4876" w:rsidRPr="0021136B">
        <w:rPr>
          <w:rFonts w:ascii="Palatino Linotype" w:hAnsi="Palatino Linotype" w:cs="Times New Roman"/>
          <w:bCs/>
          <w:lang w:val="id-ID"/>
        </w:rPr>
        <w:t>batas waktu yang ditentukan</w:t>
      </w:r>
      <w:r w:rsidRPr="0021136B">
        <w:rPr>
          <w:rFonts w:ascii="Palatino Linotype" w:hAnsi="Palatino Linotype" w:cs="Times New Roman"/>
          <w:bCs/>
        </w:rPr>
        <w:t>.</w:t>
      </w:r>
    </w:p>
    <w:p w:rsidR="00D83D48" w:rsidRPr="0021136B" w:rsidRDefault="00D83D48" w:rsidP="00C0258F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lang w:val="id-ID"/>
        </w:rPr>
      </w:pPr>
    </w:p>
    <w:p w:rsidR="00C0258F" w:rsidRPr="0021136B" w:rsidRDefault="00293E5A" w:rsidP="00293E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lang w:val="id-ID"/>
        </w:rPr>
      </w:pPr>
      <w:r w:rsidRPr="0021136B">
        <w:rPr>
          <w:rFonts w:ascii="Palatino Linotype" w:hAnsi="Palatino Linotype" w:cs="Times New Roman"/>
          <w:b/>
          <w:lang w:val="id-ID"/>
        </w:rPr>
        <w:t>PROGRAM PENGENALAN DEWAN</w:t>
      </w:r>
      <w:r w:rsidR="00C0258F" w:rsidRPr="0021136B">
        <w:rPr>
          <w:rFonts w:ascii="Palatino Linotype" w:hAnsi="Palatino Linotype" w:cs="Times New Roman"/>
          <w:b/>
          <w:lang w:val="id-ID"/>
        </w:rPr>
        <w:t xml:space="preserve"> KOMISARIS</w:t>
      </w:r>
      <w:r w:rsidR="0021136B">
        <w:rPr>
          <w:rFonts w:ascii="Palatino Linotype" w:hAnsi="Palatino Linotype" w:cs="Times New Roman"/>
          <w:b/>
          <w:lang w:val="id-ID"/>
        </w:rPr>
        <w:t xml:space="preserve"> BARU</w:t>
      </w:r>
      <w:r w:rsidRPr="0021136B">
        <w:rPr>
          <w:rFonts w:ascii="Palatino Linotype" w:hAnsi="Palatino Linotype" w:cs="Times New Roman"/>
          <w:b/>
          <w:lang w:val="id-ID"/>
        </w:rPr>
        <w:t xml:space="preserve"> </w:t>
      </w:r>
    </w:p>
    <w:p w:rsidR="00891212" w:rsidRPr="0021136B" w:rsidRDefault="00891212" w:rsidP="00891212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sz w:val="10"/>
          <w:szCs w:val="10"/>
          <w:lang w:val="id-ID"/>
        </w:rPr>
      </w:pPr>
    </w:p>
    <w:p w:rsidR="00891212" w:rsidRPr="0021136B" w:rsidRDefault="00891212" w:rsidP="00293E5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>Anggota Dewan Komisaris</w:t>
      </w:r>
      <w:r w:rsidR="00293E5A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  <w:lang w:val="id-ID"/>
        </w:rPr>
        <w:t>yang baru diangkat wajib mengikuti  Program Pengenalan agar dapat memahami tugas dan tanggung jawab sebagai anggota Dewan Komisaris, prose</w:t>
      </w:r>
      <w:r w:rsidR="00914F62">
        <w:rPr>
          <w:rFonts w:ascii="Palatino Linotype" w:hAnsi="Palatino Linotype" w:cs="Times New Roman"/>
          <w:lang w:val="id-ID"/>
        </w:rPr>
        <w:t>s bisnis INTA dan pengawasannya</w:t>
      </w:r>
      <w:r w:rsidRPr="0021136B">
        <w:rPr>
          <w:rFonts w:ascii="Palatino Linotype" w:hAnsi="Palatino Linotype" w:cs="Times New Roman"/>
          <w:lang w:val="id-ID"/>
        </w:rPr>
        <w:t xml:space="preserve"> serta da</w:t>
      </w:r>
      <w:r w:rsidR="00293E5A" w:rsidRPr="0021136B">
        <w:rPr>
          <w:rFonts w:ascii="Palatino Linotype" w:hAnsi="Palatino Linotype" w:cs="Times New Roman"/>
          <w:lang w:val="id-ID"/>
        </w:rPr>
        <w:t xml:space="preserve">pat bekerja selaras dengan unit usaha INTA </w:t>
      </w:r>
      <w:r w:rsidRPr="0021136B">
        <w:rPr>
          <w:rFonts w:ascii="Palatino Linotype" w:hAnsi="Palatino Linotype" w:cs="Times New Roman"/>
          <w:lang w:val="id-ID"/>
        </w:rPr>
        <w:t xml:space="preserve">lainnya. </w:t>
      </w:r>
    </w:p>
    <w:p w:rsidR="00891212" w:rsidRPr="0021136B" w:rsidRDefault="00891212" w:rsidP="00891212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891212" w:rsidRPr="0021136B" w:rsidRDefault="00891212" w:rsidP="00293E5A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>Penyelenggaraan Program Pengenalan merupakan tanggung jawab Komisaris Utama</w:t>
      </w:r>
      <w:r w:rsidR="00293E5A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  <w:lang w:val="id-ID"/>
        </w:rPr>
        <w:t>atau jika Komisaris Utama</w:t>
      </w:r>
      <w:r w:rsidR="00293E5A" w:rsidRPr="0021136B">
        <w:rPr>
          <w:rFonts w:ascii="Palatino Linotype" w:hAnsi="Palatino Linotype" w:cs="Times New Roman"/>
          <w:lang w:val="id-ID"/>
        </w:rPr>
        <w:t xml:space="preserve"> </w:t>
      </w:r>
      <w:r w:rsidR="00473055">
        <w:rPr>
          <w:rFonts w:ascii="Palatino Linotype" w:hAnsi="Palatino Linotype" w:cs="Times New Roman"/>
          <w:lang w:val="id-ID"/>
        </w:rPr>
        <w:t>berhalangan</w:t>
      </w:r>
      <w:r w:rsidRPr="0021136B">
        <w:rPr>
          <w:rFonts w:ascii="Palatino Linotype" w:hAnsi="Palatino Linotype" w:cs="Times New Roman"/>
          <w:lang w:val="id-ID"/>
        </w:rPr>
        <w:t xml:space="preserve"> maka tanggung jawab tersebu</w:t>
      </w:r>
      <w:r w:rsidR="00503168" w:rsidRPr="0021136B">
        <w:rPr>
          <w:rFonts w:ascii="Palatino Linotype" w:hAnsi="Palatino Linotype" w:cs="Times New Roman"/>
          <w:lang w:val="id-ID"/>
        </w:rPr>
        <w:t xml:space="preserve">t berada pada Dewan </w:t>
      </w:r>
      <w:r w:rsidR="00503168" w:rsidRPr="0021136B">
        <w:rPr>
          <w:rFonts w:ascii="Palatino Linotype" w:hAnsi="Palatino Linotype" w:cs="Times New Roman"/>
          <w:lang w:val="id-ID"/>
        </w:rPr>
        <w:lastRenderedPageBreak/>
        <w:t>Komisaris</w:t>
      </w:r>
      <w:r w:rsidR="005D591D">
        <w:rPr>
          <w:rFonts w:ascii="Palatino Linotype" w:hAnsi="Palatino Linotype" w:cs="Times New Roman"/>
        </w:rPr>
        <w:t xml:space="preserve"> lain</w:t>
      </w:r>
      <w:r w:rsidRPr="0021136B">
        <w:rPr>
          <w:rFonts w:ascii="Palatino Linotype" w:hAnsi="Palatino Linotype" w:cs="Times New Roman"/>
          <w:lang w:val="id-ID"/>
        </w:rPr>
        <w:t xml:space="preserve">. </w:t>
      </w:r>
      <w:r w:rsidR="00293E5A" w:rsidRPr="0021136B">
        <w:rPr>
          <w:rFonts w:ascii="Palatino Linotype" w:hAnsi="Palatino Linotype" w:cs="Times New Roman"/>
          <w:lang w:val="id-ID"/>
        </w:rPr>
        <w:t xml:space="preserve">Program pengenalan bagi </w:t>
      </w:r>
      <w:r w:rsidRPr="0021136B">
        <w:rPr>
          <w:rFonts w:ascii="Palatino Linotype" w:hAnsi="Palatino Linotype" w:cs="Times New Roman"/>
          <w:lang w:val="id-ID"/>
        </w:rPr>
        <w:t xml:space="preserve">Dewan Komisaris yang baru diangkat sekurang-kurangnya mencakup : </w:t>
      </w:r>
    </w:p>
    <w:p w:rsidR="00CD2C9E" w:rsidRPr="0021136B" w:rsidRDefault="00CD2C9E" w:rsidP="00CD2C9E">
      <w:pPr>
        <w:pStyle w:val="ListParagraph"/>
        <w:autoSpaceDE w:val="0"/>
        <w:autoSpaceDN w:val="0"/>
        <w:adjustRightInd w:val="0"/>
        <w:spacing w:after="0"/>
        <w:ind w:left="851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891212" w:rsidRPr="0021136B" w:rsidRDefault="00891212" w:rsidP="00293E5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>Pelaksanaan prinsip-prinsip GCG oleh INTA</w:t>
      </w:r>
      <w:r w:rsidR="000F7229" w:rsidRPr="0021136B">
        <w:rPr>
          <w:rFonts w:ascii="Palatino Linotype" w:hAnsi="Palatino Linotype" w:cs="Times New Roman"/>
          <w:lang w:val="id-ID"/>
        </w:rPr>
        <w:t>.</w:t>
      </w:r>
      <w:r w:rsidRPr="0021136B">
        <w:rPr>
          <w:rFonts w:ascii="Palatino Linotype" w:hAnsi="Palatino Linotype" w:cs="Times New Roman"/>
          <w:lang w:val="id-ID"/>
        </w:rPr>
        <w:t xml:space="preserve"> </w:t>
      </w:r>
    </w:p>
    <w:p w:rsidR="00293E5A" w:rsidRPr="0021136B" w:rsidRDefault="00293E5A" w:rsidP="00293E5A">
      <w:pPr>
        <w:pStyle w:val="ListParagraph"/>
        <w:autoSpaceDE w:val="0"/>
        <w:autoSpaceDN w:val="0"/>
        <w:adjustRightInd w:val="0"/>
        <w:spacing w:after="0"/>
        <w:ind w:left="851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891212" w:rsidRPr="0021136B" w:rsidRDefault="00891212" w:rsidP="00293E5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>Gambaran mengenai INTA berkaitan dengan tujuan, sifat, lingkup</w:t>
      </w:r>
      <w:r w:rsidR="007833DA">
        <w:rPr>
          <w:rFonts w:ascii="Palatino Linotype" w:hAnsi="Palatino Linotype" w:cs="Times New Roman"/>
          <w:lang w:val="id-ID"/>
        </w:rPr>
        <w:t xml:space="preserve"> kegiatan, kinerja keuangan, </w:t>
      </w:r>
      <w:r w:rsidRPr="0021136B">
        <w:rPr>
          <w:rFonts w:ascii="Palatino Linotype" w:hAnsi="Palatino Linotype" w:cs="Times New Roman"/>
          <w:lang w:val="id-ID"/>
        </w:rPr>
        <w:t xml:space="preserve">operasi strategi, rencana usaha jangka pendek dan jangka panjang, risiko dan berbagai masalah strategi lainnya. </w:t>
      </w:r>
    </w:p>
    <w:p w:rsidR="00891212" w:rsidRPr="0021136B" w:rsidRDefault="00891212" w:rsidP="000F7229">
      <w:pPr>
        <w:autoSpaceDE w:val="0"/>
        <w:autoSpaceDN w:val="0"/>
        <w:adjustRightInd w:val="0"/>
        <w:spacing w:after="0"/>
        <w:ind w:left="851" w:hanging="28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891212" w:rsidRPr="0021136B" w:rsidRDefault="00932886" w:rsidP="00293E5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>Informasi</w:t>
      </w:r>
      <w:r w:rsidR="00891212" w:rsidRPr="0021136B">
        <w:rPr>
          <w:rFonts w:ascii="Palatino Linotype" w:hAnsi="Palatino Linotype" w:cs="Times New Roman"/>
          <w:lang w:val="id-ID"/>
        </w:rPr>
        <w:t xml:space="preserve"> yang berkaitan dengan kewenangan yang didelegasikan, audit internal, eksternal, sistem dan kebijakan pengendalian internal, termasuk Komite Audit. </w:t>
      </w:r>
    </w:p>
    <w:p w:rsidR="00891212" w:rsidRPr="0021136B" w:rsidRDefault="00891212" w:rsidP="000F7229">
      <w:pPr>
        <w:autoSpaceDE w:val="0"/>
        <w:autoSpaceDN w:val="0"/>
        <w:adjustRightInd w:val="0"/>
        <w:spacing w:after="0"/>
        <w:ind w:left="851" w:hanging="28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891212" w:rsidRPr="0021136B" w:rsidRDefault="00932886" w:rsidP="00293E5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>Informasi</w:t>
      </w:r>
      <w:r w:rsidR="00891212" w:rsidRPr="0021136B">
        <w:rPr>
          <w:rFonts w:ascii="Palatino Linotype" w:hAnsi="Palatino Linotype" w:cs="Times New Roman"/>
          <w:lang w:val="id-ID"/>
        </w:rPr>
        <w:t xml:space="preserve"> mengenai tugas dan tanggung jawab Dewan Komisaris. </w:t>
      </w:r>
    </w:p>
    <w:p w:rsidR="00891212" w:rsidRPr="0021136B" w:rsidRDefault="00891212" w:rsidP="00891212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lang w:val="id-ID"/>
        </w:rPr>
      </w:pPr>
    </w:p>
    <w:p w:rsidR="00891212" w:rsidRPr="0021136B" w:rsidRDefault="00891212" w:rsidP="00293E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/>
          <w:bCs/>
          <w:lang w:val="id-ID"/>
        </w:rPr>
        <w:t>TUGAS</w:t>
      </w:r>
      <w:r w:rsidR="00BC2241" w:rsidRPr="0021136B">
        <w:rPr>
          <w:rFonts w:ascii="Palatino Linotype" w:hAnsi="Palatino Linotype" w:cs="Times New Roman"/>
          <w:b/>
          <w:bCs/>
          <w:lang w:val="id-ID"/>
        </w:rPr>
        <w:t xml:space="preserve"> DEWAN KOMISARIS</w:t>
      </w:r>
      <w:r w:rsidR="00932886" w:rsidRPr="0021136B">
        <w:rPr>
          <w:rFonts w:ascii="Palatino Linotype" w:hAnsi="Palatino Linotype" w:cs="Times New Roman"/>
          <w:b/>
          <w:bCs/>
          <w:lang w:val="id-ID"/>
        </w:rPr>
        <w:t xml:space="preserve"> </w:t>
      </w:r>
    </w:p>
    <w:p w:rsidR="008A7EE4" w:rsidRPr="0021136B" w:rsidRDefault="008A7EE4" w:rsidP="008A7EE4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891212" w:rsidRPr="0021136B" w:rsidRDefault="004E36B6" w:rsidP="00091E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Dewan Komisaris</w:t>
      </w:r>
      <w:r w:rsidR="00932886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bertugas melakukan pengawasan dan bertanggung jawab atas pengawasan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t</w:t>
      </w:r>
      <w:r w:rsidR="00091E0E" w:rsidRPr="0021136B">
        <w:rPr>
          <w:rFonts w:ascii="Palatino Linotype" w:hAnsi="Palatino Linotype" w:cs="Times New Roman"/>
        </w:rPr>
        <w:t xml:space="preserve">erhadap kebijakan </w:t>
      </w:r>
      <w:r w:rsidR="00091E0E" w:rsidRPr="0021136B">
        <w:rPr>
          <w:rFonts w:ascii="Palatino Linotype" w:hAnsi="Palatino Linotype" w:cs="Times New Roman"/>
          <w:lang w:val="id-ID"/>
        </w:rPr>
        <w:t>Manajemen</w:t>
      </w:r>
      <w:r w:rsidR="00091E0E" w:rsidRPr="0021136B">
        <w:rPr>
          <w:rFonts w:ascii="Palatino Linotype" w:hAnsi="Palatino Linotype" w:cs="Times New Roman"/>
        </w:rPr>
        <w:t xml:space="preserve">, </w:t>
      </w:r>
      <w:r w:rsidR="00091E0E" w:rsidRPr="0021136B">
        <w:rPr>
          <w:rFonts w:ascii="Palatino Linotype" w:hAnsi="Palatino Linotype" w:cs="Times New Roman"/>
          <w:lang w:val="id-ID"/>
        </w:rPr>
        <w:t>proses operasi</w:t>
      </w:r>
      <w:r w:rsidRPr="0021136B">
        <w:rPr>
          <w:rFonts w:ascii="Palatino Linotype" w:hAnsi="Palatino Linotype" w:cs="Times New Roman"/>
        </w:rPr>
        <w:t xml:space="preserve"> </w:t>
      </w:r>
      <w:r w:rsidR="00091E0E" w:rsidRPr="0021136B">
        <w:rPr>
          <w:rFonts w:ascii="Palatino Linotype" w:hAnsi="Palatino Linotype" w:cs="Times New Roman"/>
        </w:rPr>
        <w:t xml:space="preserve">maupun </w:t>
      </w:r>
      <w:r w:rsidR="00091E0E" w:rsidRPr="0021136B">
        <w:rPr>
          <w:rFonts w:ascii="Palatino Linotype" w:hAnsi="Palatino Linotype" w:cs="Times New Roman"/>
          <w:lang w:val="id-ID"/>
        </w:rPr>
        <w:t>bisnis</w:t>
      </w:r>
      <w:r w:rsidR="00932886" w:rsidRPr="0021136B">
        <w:rPr>
          <w:rFonts w:ascii="Palatino Linotype" w:hAnsi="Palatino Linotype" w:cs="Times New Roman"/>
        </w:rPr>
        <w:t xml:space="preserve"> </w:t>
      </w:r>
      <w:r w:rsidR="00932886" w:rsidRPr="0021136B">
        <w:rPr>
          <w:rFonts w:ascii="Palatino Linotype" w:hAnsi="Palatino Linotype" w:cs="Times New Roman"/>
          <w:lang w:val="id-ID"/>
        </w:rPr>
        <w:t>INTA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 xml:space="preserve">dan memberi nasihat kepada </w:t>
      </w:r>
      <w:r w:rsidR="000E0AD0">
        <w:rPr>
          <w:rFonts w:ascii="Palatino Linotype" w:hAnsi="Palatino Linotype" w:cs="Times New Roman"/>
        </w:rPr>
        <w:t>a</w:t>
      </w:r>
      <w:r w:rsidR="00932886" w:rsidRPr="0021136B">
        <w:rPr>
          <w:rFonts w:ascii="Palatino Linotype" w:hAnsi="Palatino Linotype" w:cs="Times New Roman"/>
          <w:lang w:val="id-ID"/>
        </w:rPr>
        <w:t xml:space="preserve">nggota </w:t>
      </w:r>
      <w:r w:rsidRPr="0021136B">
        <w:rPr>
          <w:rFonts w:ascii="Palatino Linotype" w:hAnsi="Palatino Linotype" w:cs="Times New Roman"/>
        </w:rPr>
        <w:t>Direksi.</w:t>
      </w:r>
    </w:p>
    <w:p w:rsidR="008A7EE4" w:rsidRPr="0021136B" w:rsidRDefault="008A7EE4" w:rsidP="00285F49">
      <w:pPr>
        <w:pStyle w:val="ListParagraph"/>
        <w:autoSpaceDE w:val="0"/>
        <w:autoSpaceDN w:val="0"/>
        <w:adjustRightInd w:val="0"/>
        <w:spacing w:after="0"/>
        <w:ind w:left="851" w:hanging="28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891212" w:rsidRPr="0021136B" w:rsidRDefault="004E36B6" w:rsidP="00091E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Dalam kondisi tertentu, Dewan Komisaris</w:t>
      </w:r>
      <w:r w:rsidR="00091E0E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wajib menyelenggarakan RUPS tahunan dan RUP</w:t>
      </w:r>
      <w:r w:rsidR="00D56B99" w:rsidRPr="0021136B">
        <w:rPr>
          <w:rFonts w:ascii="Palatino Linotype" w:hAnsi="Palatino Linotype" w:cs="Times New Roman"/>
        </w:rPr>
        <w:t>S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lainnya sesuai dengan kewenangannya sebagaimana diatur dalam peraturan perundang</w:t>
      </w:r>
      <w:r w:rsidR="00D56B99" w:rsidRPr="0021136B">
        <w:rPr>
          <w:rFonts w:ascii="Palatino Linotype" w:hAnsi="Palatino Linotype" w:cs="Times New Roman"/>
        </w:rPr>
        <w:t>-</w:t>
      </w:r>
      <w:r w:rsidRPr="0021136B">
        <w:rPr>
          <w:rFonts w:ascii="Palatino Linotype" w:hAnsi="Palatino Linotype" w:cs="Times New Roman"/>
        </w:rPr>
        <w:t>undangan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dan anggaran dasar.</w:t>
      </w:r>
    </w:p>
    <w:p w:rsidR="00285F49" w:rsidRPr="0021136B" w:rsidRDefault="00285F49" w:rsidP="00285F49">
      <w:pPr>
        <w:pStyle w:val="ListParagraph"/>
        <w:autoSpaceDE w:val="0"/>
        <w:autoSpaceDN w:val="0"/>
        <w:adjustRightInd w:val="0"/>
        <w:spacing w:after="0"/>
        <w:ind w:left="851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285F49" w:rsidRPr="0021136B" w:rsidRDefault="00285F49" w:rsidP="00091E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>Anggota Dewan Komisaris</w:t>
      </w:r>
      <w:r w:rsidR="00914F62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  <w:lang w:val="id-ID"/>
        </w:rPr>
        <w:t>wajib mematuhi Anggaran Dasar dan peraturan perundang-undangan serta prinsip-prinsip profesionalisme, efisiensi, transparansi, kemandirian, akuntabilitas, pertanggungjawaban serta kewajaran.</w:t>
      </w:r>
    </w:p>
    <w:p w:rsidR="00BC2241" w:rsidRPr="0021136B" w:rsidRDefault="00BC2241" w:rsidP="00BC2241">
      <w:pPr>
        <w:pStyle w:val="ListParagraph"/>
        <w:autoSpaceDE w:val="0"/>
        <w:autoSpaceDN w:val="0"/>
        <w:adjustRightInd w:val="0"/>
        <w:spacing w:after="0"/>
        <w:ind w:left="851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891212" w:rsidRPr="0021136B" w:rsidRDefault="004E36B6" w:rsidP="00091E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Anggota Dewan Komisaris</w:t>
      </w:r>
      <w:r w:rsidR="00091E0E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 xml:space="preserve">wajib melaksanakan tugas dan tanggung jawab </w:t>
      </w:r>
      <w:r w:rsidR="00091E0E" w:rsidRPr="0021136B">
        <w:rPr>
          <w:rFonts w:ascii="Palatino Linotype" w:hAnsi="Palatino Linotype" w:cs="Times New Roman"/>
          <w:lang w:val="id-ID"/>
        </w:rPr>
        <w:t>sesuai</w:t>
      </w:r>
      <w:r w:rsidRPr="0021136B">
        <w:rPr>
          <w:rFonts w:ascii="Palatino Linotype" w:hAnsi="Palatino Linotype" w:cs="Times New Roman"/>
        </w:rPr>
        <w:t xml:space="preserve"> dengan it</w:t>
      </w:r>
      <w:r w:rsidR="00695423">
        <w:rPr>
          <w:rFonts w:ascii="Palatino Linotype" w:hAnsi="Palatino Linotype" w:cs="Times New Roman"/>
        </w:rPr>
        <w:t>ikad baik, penuh tanggung jawab</w:t>
      </w:r>
      <w:r w:rsidRPr="0021136B">
        <w:rPr>
          <w:rFonts w:ascii="Palatino Linotype" w:hAnsi="Palatino Linotype" w:cs="Times New Roman"/>
        </w:rPr>
        <w:t xml:space="preserve"> dan kehati-hatian.</w:t>
      </w:r>
    </w:p>
    <w:p w:rsidR="008A7EE4" w:rsidRPr="0021136B" w:rsidRDefault="008A7EE4" w:rsidP="00285F49">
      <w:pPr>
        <w:autoSpaceDE w:val="0"/>
        <w:autoSpaceDN w:val="0"/>
        <w:adjustRightInd w:val="0"/>
        <w:spacing w:after="0"/>
        <w:ind w:left="851" w:hanging="28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D56B99" w:rsidRPr="0021136B" w:rsidRDefault="004E36B6" w:rsidP="00091E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Dalam rangka mendukung efektivitas pelaksanaan tugas dan tanggung jawabnya Dewan Komisaris</w:t>
      </w:r>
      <w:r w:rsidR="00091E0E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dapat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membentuk</w:t>
      </w:r>
      <w:r w:rsidR="00091E0E" w:rsidRPr="0021136B">
        <w:rPr>
          <w:rFonts w:ascii="Palatino Linotype" w:hAnsi="Palatino Linotype" w:cs="Times New Roman"/>
          <w:lang w:val="id-ID"/>
        </w:rPr>
        <w:t xml:space="preserve"> suatu</w:t>
      </w:r>
      <w:r w:rsidRPr="0021136B">
        <w:rPr>
          <w:rFonts w:ascii="Palatino Linotype" w:hAnsi="Palatino Linotype" w:cs="Times New Roman"/>
        </w:rPr>
        <w:t xml:space="preserve"> komite</w:t>
      </w:r>
      <w:r w:rsidR="00091E0E" w:rsidRPr="0021136B">
        <w:rPr>
          <w:rFonts w:ascii="Palatino Linotype" w:hAnsi="Palatino Linotype" w:cs="Times New Roman"/>
          <w:lang w:val="id-ID"/>
        </w:rPr>
        <w:t xml:space="preserve"> yang dapat mendukung pelaksa</w:t>
      </w:r>
      <w:r w:rsidR="001C33E1">
        <w:rPr>
          <w:rFonts w:ascii="Palatino Linotype" w:hAnsi="Palatino Linotype" w:cs="Times New Roman"/>
          <w:lang w:val="id-ID"/>
        </w:rPr>
        <w:t>naan tugas dan tanggung jawab</w:t>
      </w:r>
      <w:r w:rsidRPr="0021136B">
        <w:rPr>
          <w:rFonts w:ascii="Palatino Linotype" w:hAnsi="Palatino Linotype" w:cs="Times New Roman"/>
        </w:rPr>
        <w:t xml:space="preserve"> lainnya.</w:t>
      </w:r>
      <w:r w:rsidR="00464F66" w:rsidRPr="0021136B">
        <w:rPr>
          <w:rFonts w:ascii="Palatino Linotype" w:hAnsi="Palatino Linotype" w:cs="Times New Roman"/>
        </w:rPr>
        <w:t xml:space="preserve"> </w:t>
      </w:r>
    </w:p>
    <w:p w:rsidR="00D56B99" w:rsidRPr="0021136B" w:rsidRDefault="00D56B99" w:rsidP="00D56B99">
      <w:pPr>
        <w:pStyle w:val="ListParagraph"/>
        <w:rPr>
          <w:rFonts w:ascii="Palatino Linotype" w:hAnsi="Palatino Linotype" w:cs="Times New Roman"/>
          <w:sz w:val="10"/>
          <w:szCs w:val="10"/>
        </w:rPr>
      </w:pPr>
    </w:p>
    <w:p w:rsidR="00891212" w:rsidRPr="0021136B" w:rsidRDefault="004E36B6" w:rsidP="00091E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Dewan Komisaris</w:t>
      </w:r>
      <w:r w:rsidR="00AC47A7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wajib mengevaluasi kinerja Komite</w:t>
      </w:r>
      <w:r w:rsidR="00AC47A7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yang berada dibawahnya.</w:t>
      </w:r>
    </w:p>
    <w:p w:rsidR="008A7EE4" w:rsidRPr="0021136B" w:rsidRDefault="008A7EE4" w:rsidP="00285F49">
      <w:pPr>
        <w:autoSpaceDE w:val="0"/>
        <w:autoSpaceDN w:val="0"/>
        <w:adjustRightInd w:val="0"/>
        <w:spacing w:after="0"/>
        <w:ind w:left="851" w:hanging="28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4E36B6" w:rsidRPr="0021136B" w:rsidRDefault="004E36B6" w:rsidP="00091E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</w:rPr>
        <w:t>Dewan Komisaris</w:t>
      </w:r>
      <w:r w:rsidR="00AC47A7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wajib melakukan evaluasi terhadap kinerja komite yang membantu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pelaksa</w:t>
      </w:r>
      <w:r w:rsidR="00AC47A7" w:rsidRPr="0021136B">
        <w:rPr>
          <w:rFonts w:ascii="Palatino Linotype" w:hAnsi="Palatino Linotype" w:cs="Times New Roman"/>
        </w:rPr>
        <w:t>naan tugas dan tanggung jaw</w:t>
      </w:r>
      <w:r w:rsidR="00AC47A7" w:rsidRPr="0021136B">
        <w:rPr>
          <w:rFonts w:ascii="Palatino Linotype" w:hAnsi="Palatino Linotype" w:cs="Times New Roman"/>
          <w:lang w:val="id-ID"/>
        </w:rPr>
        <w:t>ab Dewan Komisaris</w:t>
      </w:r>
      <w:r w:rsidRPr="0021136B">
        <w:rPr>
          <w:rFonts w:ascii="Palatino Linotype" w:hAnsi="Palatino Linotype" w:cs="Times New Roman"/>
        </w:rPr>
        <w:t>.</w:t>
      </w:r>
    </w:p>
    <w:p w:rsidR="00285F49" w:rsidRPr="0021136B" w:rsidRDefault="00285F49" w:rsidP="00285F49">
      <w:pPr>
        <w:pStyle w:val="ListParagraph"/>
        <w:autoSpaceDE w:val="0"/>
        <w:autoSpaceDN w:val="0"/>
        <w:adjustRightInd w:val="0"/>
        <w:spacing w:after="0"/>
        <w:ind w:left="851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8A7EE4" w:rsidRPr="0021136B" w:rsidRDefault="008A7EE4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lang w:val="id-ID"/>
        </w:rPr>
      </w:pPr>
    </w:p>
    <w:p w:rsidR="00BC2241" w:rsidRPr="0021136B" w:rsidRDefault="00BC2241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lang w:val="id-ID"/>
        </w:rPr>
      </w:pPr>
    </w:p>
    <w:p w:rsidR="00BC2241" w:rsidRDefault="00BC2241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</w:rPr>
      </w:pPr>
    </w:p>
    <w:p w:rsidR="00914F62" w:rsidRPr="00914F62" w:rsidRDefault="00914F62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</w:rPr>
      </w:pPr>
    </w:p>
    <w:p w:rsidR="00BC2241" w:rsidRPr="0021136B" w:rsidRDefault="00BC2241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lang w:val="id-ID"/>
        </w:rPr>
      </w:pPr>
    </w:p>
    <w:p w:rsidR="00C568B6" w:rsidRPr="0021136B" w:rsidRDefault="00C568B6" w:rsidP="00451307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/>
          <w:bCs/>
          <w:lang w:val="id-ID"/>
        </w:rPr>
        <w:lastRenderedPageBreak/>
        <w:t>TANGGUNG JAWAB</w:t>
      </w:r>
      <w:r w:rsidR="00D56B99" w:rsidRPr="0021136B">
        <w:rPr>
          <w:rFonts w:ascii="Palatino Linotype" w:hAnsi="Palatino Linotype" w:cs="Times New Roman"/>
          <w:b/>
          <w:bCs/>
        </w:rPr>
        <w:t xml:space="preserve"> </w:t>
      </w:r>
      <w:r w:rsidR="00BC2241" w:rsidRPr="0021136B">
        <w:rPr>
          <w:rFonts w:ascii="Palatino Linotype" w:hAnsi="Palatino Linotype" w:cs="Times New Roman"/>
          <w:b/>
          <w:bCs/>
          <w:lang w:val="id-ID"/>
        </w:rPr>
        <w:t>DEWAN KOMISARIS</w:t>
      </w:r>
    </w:p>
    <w:p w:rsidR="00BC2241" w:rsidRPr="0021136B" w:rsidRDefault="00BC2241" w:rsidP="00BC2241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BC2241" w:rsidRPr="0021136B" w:rsidRDefault="00AC47A7" w:rsidP="00AC47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>Dewan</w:t>
      </w:r>
      <w:r w:rsidR="00BC2241" w:rsidRPr="0021136B">
        <w:rPr>
          <w:rFonts w:ascii="Palatino Linotype" w:hAnsi="Palatino Linotype" w:cs="Times New Roman"/>
        </w:rPr>
        <w:t xml:space="preserve"> </w:t>
      </w:r>
      <w:r w:rsidR="00D83D48" w:rsidRPr="0021136B">
        <w:rPr>
          <w:rFonts w:ascii="Palatino Linotype" w:hAnsi="Palatino Linotype" w:cs="Times New Roman"/>
          <w:lang w:val="id-ID"/>
        </w:rPr>
        <w:t>Komisaris</w:t>
      </w:r>
      <w:r w:rsidR="009A6EAD">
        <w:rPr>
          <w:rFonts w:ascii="Palatino Linotype" w:hAnsi="Palatino Linotype" w:cs="Times New Roman"/>
          <w:lang w:val="id-ID"/>
        </w:rPr>
        <w:t xml:space="preserve"> </w:t>
      </w:r>
      <w:r w:rsidR="00BC2241" w:rsidRPr="0021136B">
        <w:rPr>
          <w:rFonts w:ascii="Palatino Linotype" w:hAnsi="Palatino Linotype" w:cs="Times New Roman"/>
        </w:rPr>
        <w:t>bertanggung jawab secara tanggung renteng atas kerugian INTA</w:t>
      </w:r>
      <w:r w:rsidR="00BC2241" w:rsidRPr="0021136B">
        <w:rPr>
          <w:rFonts w:ascii="Palatino Linotype" w:hAnsi="Palatino Linotype" w:cs="Times New Roman"/>
          <w:lang w:val="id-ID"/>
        </w:rPr>
        <w:t xml:space="preserve"> </w:t>
      </w:r>
      <w:r w:rsidR="00BC2241" w:rsidRPr="0021136B">
        <w:rPr>
          <w:rFonts w:ascii="Palatino Linotype" w:hAnsi="Palatino Linotype" w:cs="Times New Roman"/>
        </w:rPr>
        <w:t xml:space="preserve">yang disebabkan </w:t>
      </w:r>
      <w:r w:rsidR="007772F8">
        <w:rPr>
          <w:rFonts w:ascii="Palatino Linotype" w:hAnsi="Palatino Linotype" w:cs="Times New Roman"/>
        </w:rPr>
        <w:t xml:space="preserve">oleh </w:t>
      </w:r>
      <w:r w:rsidR="00BC2241" w:rsidRPr="0021136B">
        <w:rPr>
          <w:rFonts w:ascii="Palatino Linotype" w:hAnsi="Palatino Linotype" w:cs="Times New Roman"/>
        </w:rPr>
        <w:t>kesalahan atau k</w:t>
      </w:r>
      <w:r w:rsidRPr="0021136B">
        <w:rPr>
          <w:rFonts w:ascii="Palatino Linotype" w:hAnsi="Palatino Linotype" w:cs="Times New Roman"/>
        </w:rPr>
        <w:t xml:space="preserve">elalaian </w:t>
      </w:r>
      <w:r w:rsidRPr="0021136B">
        <w:rPr>
          <w:rFonts w:ascii="Palatino Linotype" w:hAnsi="Palatino Linotype" w:cs="Times New Roman"/>
          <w:lang w:val="id-ID"/>
        </w:rPr>
        <w:t>Dewan</w:t>
      </w:r>
      <w:r w:rsidR="00BC2241" w:rsidRPr="0021136B">
        <w:rPr>
          <w:rFonts w:ascii="Palatino Linotype" w:hAnsi="Palatino Linotype" w:cs="Times New Roman"/>
        </w:rPr>
        <w:t xml:space="preserve"> </w:t>
      </w:r>
      <w:r w:rsidR="00D83D48" w:rsidRPr="0021136B">
        <w:rPr>
          <w:rFonts w:ascii="Palatino Linotype" w:hAnsi="Palatino Linotype" w:cs="Times New Roman"/>
          <w:lang w:val="id-ID"/>
        </w:rPr>
        <w:t>Komisaris</w:t>
      </w:r>
      <w:r w:rsidRPr="0021136B">
        <w:rPr>
          <w:rFonts w:ascii="Palatino Linotype" w:hAnsi="Palatino Linotype" w:cs="Times New Roman"/>
          <w:lang w:val="id-ID"/>
        </w:rPr>
        <w:t xml:space="preserve"> </w:t>
      </w:r>
      <w:r w:rsidR="00BC2241" w:rsidRPr="0021136B">
        <w:rPr>
          <w:rFonts w:ascii="Palatino Linotype" w:hAnsi="Palatino Linotype" w:cs="Times New Roman"/>
        </w:rPr>
        <w:t>dalam menjalankan tugasnya.</w:t>
      </w:r>
    </w:p>
    <w:p w:rsidR="00BC2241" w:rsidRPr="0021136B" w:rsidRDefault="00BC2241" w:rsidP="00BC2241">
      <w:pPr>
        <w:autoSpaceDE w:val="0"/>
        <w:autoSpaceDN w:val="0"/>
        <w:adjustRightInd w:val="0"/>
        <w:spacing w:after="0"/>
        <w:ind w:left="720" w:hanging="294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BC2241" w:rsidRPr="0021136B" w:rsidRDefault="00AC47A7" w:rsidP="00AC47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>Dewan</w:t>
      </w:r>
      <w:r w:rsidR="00BC2241" w:rsidRPr="0021136B">
        <w:rPr>
          <w:rFonts w:ascii="Palatino Linotype" w:hAnsi="Palatino Linotype" w:cs="Times New Roman"/>
        </w:rPr>
        <w:t xml:space="preserve"> </w:t>
      </w:r>
      <w:r w:rsidR="00D83D48" w:rsidRPr="0021136B">
        <w:rPr>
          <w:rFonts w:ascii="Palatino Linotype" w:hAnsi="Palatino Linotype" w:cs="Times New Roman"/>
          <w:lang w:val="id-ID"/>
        </w:rPr>
        <w:t>Komisaris</w:t>
      </w:r>
      <w:r w:rsidRPr="0021136B">
        <w:rPr>
          <w:rFonts w:ascii="Palatino Linotype" w:hAnsi="Palatino Linotype" w:cs="Times New Roman"/>
          <w:lang w:val="id-ID"/>
        </w:rPr>
        <w:t xml:space="preserve"> </w:t>
      </w:r>
      <w:r w:rsidR="00BC2241" w:rsidRPr="0021136B">
        <w:rPr>
          <w:rFonts w:ascii="Palatino Linotype" w:hAnsi="Palatino Linotype" w:cs="Times New Roman"/>
          <w:lang w:val="id-ID"/>
        </w:rPr>
        <w:t>b</w:t>
      </w:r>
      <w:r w:rsidR="00BC2241" w:rsidRPr="0021136B">
        <w:rPr>
          <w:rFonts w:ascii="Palatino Linotype" w:hAnsi="Palatino Linotype" w:cs="Times New Roman"/>
        </w:rPr>
        <w:t>ertanggung</w:t>
      </w:r>
      <w:r w:rsidR="00BC2241" w:rsidRPr="0021136B">
        <w:rPr>
          <w:rFonts w:ascii="Palatino Linotype" w:hAnsi="Palatino Linotype" w:cs="Times New Roman"/>
          <w:lang w:val="id-ID"/>
        </w:rPr>
        <w:t xml:space="preserve"> </w:t>
      </w:r>
      <w:r w:rsidR="00BC2241" w:rsidRPr="0021136B">
        <w:rPr>
          <w:rFonts w:ascii="Palatino Linotype" w:hAnsi="Palatino Linotype" w:cs="Times New Roman"/>
        </w:rPr>
        <w:t xml:space="preserve">jawab </w:t>
      </w:r>
      <w:r w:rsidR="00BC2241" w:rsidRPr="0021136B">
        <w:rPr>
          <w:rFonts w:ascii="Palatino Linotype" w:hAnsi="Palatino Linotype" w:cs="Times New Roman"/>
          <w:lang w:val="id-ID"/>
        </w:rPr>
        <w:t xml:space="preserve">penuh secara pribadi </w:t>
      </w:r>
      <w:r w:rsidR="00BC2241" w:rsidRPr="0021136B">
        <w:rPr>
          <w:rFonts w:ascii="Palatino Linotype" w:hAnsi="Palatino Linotype" w:cs="Times New Roman"/>
        </w:rPr>
        <w:t>atas kerugian INTA</w:t>
      </w:r>
      <w:r w:rsidR="00BC2241" w:rsidRPr="0021136B">
        <w:rPr>
          <w:rFonts w:ascii="Palatino Linotype" w:hAnsi="Palatino Linotype" w:cs="Times New Roman"/>
          <w:lang w:val="id-ID"/>
        </w:rPr>
        <w:t xml:space="preserve"> apabila yang bersangkutan bersalah atau lalai menjalankan tugasnya untuk kepetingan </w:t>
      </w:r>
      <w:r w:rsidRPr="0021136B">
        <w:rPr>
          <w:rFonts w:ascii="Palatino Linotype" w:hAnsi="Palatino Linotype" w:cs="Times New Roman"/>
          <w:lang w:val="id-ID"/>
        </w:rPr>
        <w:t>dan proses bisnis INTA</w:t>
      </w:r>
      <w:r w:rsidR="00BC2241" w:rsidRPr="0021136B">
        <w:rPr>
          <w:rFonts w:ascii="Palatino Linotype" w:hAnsi="Palatino Linotype" w:cs="Times New Roman"/>
          <w:lang w:val="id-ID"/>
        </w:rPr>
        <w:t xml:space="preserve">, kecuali apabila </w:t>
      </w:r>
      <w:r w:rsidRPr="0021136B">
        <w:rPr>
          <w:rFonts w:ascii="Palatino Linotype" w:hAnsi="Palatino Linotype" w:cs="Times New Roman"/>
          <w:lang w:val="id-ID"/>
        </w:rPr>
        <w:t>Dewan</w:t>
      </w:r>
      <w:r w:rsidR="00BC2241" w:rsidRPr="0021136B">
        <w:rPr>
          <w:rFonts w:ascii="Palatino Linotype" w:hAnsi="Palatino Linotype" w:cs="Times New Roman"/>
          <w:lang w:val="id-ID"/>
        </w:rPr>
        <w:t xml:space="preserve"> </w:t>
      </w:r>
      <w:r w:rsidR="00D83D48" w:rsidRPr="0021136B">
        <w:rPr>
          <w:rFonts w:ascii="Palatino Linotype" w:hAnsi="Palatino Linotype" w:cs="Times New Roman"/>
          <w:lang w:val="id-ID"/>
        </w:rPr>
        <w:t>Komisaris</w:t>
      </w:r>
      <w:r w:rsidRPr="0021136B">
        <w:rPr>
          <w:rFonts w:ascii="Palatino Linotype" w:hAnsi="Palatino Linotype" w:cs="Times New Roman"/>
          <w:lang w:val="id-ID"/>
        </w:rPr>
        <w:t xml:space="preserve"> </w:t>
      </w:r>
      <w:r w:rsidR="00BC2241" w:rsidRPr="0021136B">
        <w:rPr>
          <w:rFonts w:ascii="Palatino Linotype" w:hAnsi="Palatino Linotype" w:cs="Times New Roman"/>
          <w:lang w:val="id-ID"/>
        </w:rPr>
        <w:t>yang bersangkutan dapat membuktikan</w:t>
      </w:r>
      <w:r w:rsidR="007833DA">
        <w:rPr>
          <w:rFonts w:ascii="Palatino Linotype" w:hAnsi="Palatino Linotype" w:cs="Times New Roman"/>
        </w:rPr>
        <w:t xml:space="preserve"> </w:t>
      </w:r>
      <w:r w:rsidR="00BC2241" w:rsidRPr="0021136B">
        <w:rPr>
          <w:rFonts w:ascii="Palatino Linotype" w:hAnsi="Palatino Linotype" w:cs="Times New Roman"/>
          <w:lang w:val="id-ID"/>
        </w:rPr>
        <w:t>:</w:t>
      </w:r>
      <w:r w:rsidR="00BC2241" w:rsidRPr="0021136B">
        <w:rPr>
          <w:rFonts w:ascii="Palatino Linotype" w:hAnsi="Palatino Linotype" w:cs="Times New Roman"/>
          <w:b/>
          <w:bCs/>
          <w:sz w:val="10"/>
          <w:szCs w:val="10"/>
          <w:lang w:val="id-ID"/>
        </w:rPr>
        <w:t xml:space="preserve"> </w:t>
      </w:r>
    </w:p>
    <w:p w:rsidR="00D83D48" w:rsidRPr="0021136B" w:rsidRDefault="00D83D48" w:rsidP="007833DA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left="1276"/>
        <w:jc w:val="both"/>
        <w:rPr>
          <w:rFonts w:ascii="Palatino Linotype" w:hAnsi="Palatino Linotype" w:cs="Times New Roman"/>
          <w:sz w:val="10"/>
          <w:szCs w:val="10"/>
        </w:rPr>
      </w:pPr>
    </w:p>
    <w:p w:rsidR="00BC2241" w:rsidRPr="0021136B" w:rsidRDefault="00BC2241" w:rsidP="007833DA">
      <w:pPr>
        <w:pStyle w:val="ListParagraph"/>
        <w:numPr>
          <w:ilvl w:val="0"/>
          <w:numId w:val="48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0"/>
        <w:ind w:hanging="11"/>
        <w:jc w:val="both"/>
        <w:rPr>
          <w:rFonts w:ascii="Palatino Linotype" w:hAnsi="Palatino Linotype" w:cs="Times New Roman"/>
          <w:sz w:val="10"/>
          <w:szCs w:val="10"/>
        </w:rPr>
      </w:pPr>
      <w:r w:rsidRPr="0021136B">
        <w:rPr>
          <w:rFonts w:ascii="Palatino Linotype" w:hAnsi="Palatino Linotype" w:cs="Times New Roman"/>
        </w:rPr>
        <w:t>Kerugian tersebut bukan karena kesalahan atau kelalaiannya</w:t>
      </w:r>
      <w:r w:rsidRPr="0021136B">
        <w:rPr>
          <w:rFonts w:ascii="Palatino Linotype" w:hAnsi="Palatino Linotype" w:cs="Times New Roman"/>
          <w:lang w:val="id-ID"/>
        </w:rPr>
        <w:t>.</w:t>
      </w:r>
    </w:p>
    <w:p w:rsidR="00BC2241" w:rsidRPr="0021136B" w:rsidRDefault="00BC2241" w:rsidP="007833DA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left="1276"/>
        <w:jc w:val="both"/>
        <w:rPr>
          <w:rFonts w:ascii="Palatino Linotype" w:hAnsi="Palatino Linotype" w:cs="Times New Roman"/>
          <w:sz w:val="10"/>
          <w:szCs w:val="10"/>
        </w:rPr>
      </w:pPr>
    </w:p>
    <w:p w:rsidR="00BC2241" w:rsidRPr="0021136B" w:rsidRDefault="001C2B8B" w:rsidP="007833DA">
      <w:pPr>
        <w:pStyle w:val="ListParagraph"/>
        <w:numPr>
          <w:ilvl w:val="0"/>
          <w:numId w:val="48"/>
        </w:numPr>
        <w:tabs>
          <w:tab w:val="left" w:pos="1080"/>
          <w:tab w:val="left" w:pos="1170"/>
        </w:tabs>
        <w:autoSpaceDE w:val="0"/>
        <w:autoSpaceDN w:val="0"/>
        <w:adjustRightInd w:val="0"/>
        <w:spacing w:after="0"/>
        <w:ind w:left="1080" w:hanging="371"/>
        <w:jc w:val="both"/>
        <w:rPr>
          <w:rFonts w:ascii="Palatino Linotype" w:hAnsi="Palatino Linotype" w:cs="Times New Roman"/>
          <w:sz w:val="10"/>
          <w:szCs w:val="10"/>
        </w:rPr>
      </w:pPr>
      <w:r w:rsidRPr="0021136B">
        <w:rPr>
          <w:rFonts w:ascii="Palatino Linotype" w:hAnsi="Palatino Linotype" w:cs="Times New Roman"/>
        </w:rPr>
        <w:t xml:space="preserve">Telah melakukan </w:t>
      </w:r>
      <w:r w:rsidRPr="0021136B">
        <w:rPr>
          <w:rFonts w:ascii="Palatino Linotype" w:hAnsi="Palatino Linotype" w:cs="Times New Roman"/>
          <w:lang w:val="id-ID"/>
        </w:rPr>
        <w:t>pengawasan</w:t>
      </w:r>
      <w:r w:rsidR="00BC2241" w:rsidRPr="0021136B">
        <w:rPr>
          <w:rFonts w:ascii="Palatino Linotype" w:hAnsi="Palatino Linotype" w:cs="Times New Roman"/>
        </w:rPr>
        <w:t xml:space="preserve"> dengan itikad baik, penuh tanggung jawab, dan kehati- hatian untuk kepentingan dan sesuai de</w:t>
      </w:r>
      <w:r w:rsidRPr="0021136B">
        <w:rPr>
          <w:rFonts w:ascii="Palatino Linotype" w:hAnsi="Palatino Linotype" w:cs="Times New Roman"/>
        </w:rPr>
        <w:t>ngan</w:t>
      </w:r>
      <w:r w:rsidRPr="0021136B">
        <w:rPr>
          <w:rFonts w:ascii="Palatino Linotype" w:hAnsi="Palatino Linotype" w:cs="Times New Roman"/>
          <w:lang w:val="id-ID"/>
        </w:rPr>
        <w:t xml:space="preserve"> visi</w:t>
      </w:r>
      <w:r w:rsidRPr="0021136B">
        <w:rPr>
          <w:rFonts w:ascii="Palatino Linotype" w:hAnsi="Palatino Linotype" w:cs="Times New Roman"/>
        </w:rPr>
        <w:t xml:space="preserve"> dan </w:t>
      </w:r>
      <w:r w:rsidRPr="0021136B">
        <w:rPr>
          <w:rFonts w:ascii="Palatino Linotype" w:hAnsi="Palatino Linotype" w:cs="Times New Roman"/>
          <w:lang w:val="id-ID"/>
        </w:rPr>
        <w:t>misi INTA</w:t>
      </w:r>
      <w:r w:rsidR="00BC2241" w:rsidRPr="0021136B">
        <w:rPr>
          <w:rFonts w:ascii="Palatino Linotype" w:hAnsi="Palatino Linotype" w:cs="Times New Roman"/>
          <w:lang w:val="id-ID"/>
        </w:rPr>
        <w:t>.</w:t>
      </w:r>
    </w:p>
    <w:p w:rsidR="00AC47A7" w:rsidRPr="0021136B" w:rsidRDefault="00AC47A7" w:rsidP="007833DA">
      <w:pPr>
        <w:tabs>
          <w:tab w:val="left" w:pos="993"/>
          <w:tab w:val="left" w:pos="117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D83D48" w:rsidRPr="0021136B" w:rsidRDefault="00BC2241" w:rsidP="007833DA">
      <w:pPr>
        <w:pStyle w:val="ListParagraph"/>
        <w:numPr>
          <w:ilvl w:val="0"/>
          <w:numId w:val="48"/>
        </w:numPr>
        <w:tabs>
          <w:tab w:val="left" w:pos="1170"/>
        </w:tabs>
        <w:autoSpaceDE w:val="0"/>
        <w:autoSpaceDN w:val="0"/>
        <w:adjustRightInd w:val="0"/>
        <w:spacing w:after="0"/>
        <w:ind w:left="1080" w:hanging="371"/>
        <w:jc w:val="both"/>
        <w:rPr>
          <w:rFonts w:ascii="Palatino Linotype" w:hAnsi="Palatino Linotype" w:cs="Times New Roman"/>
          <w:sz w:val="10"/>
          <w:szCs w:val="10"/>
        </w:rPr>
      </w:pPr>
      <w:r w:rsidRPr="0021136B">
        <w:rPr>
          <w:rFonts w:ascii="Palatino Linotype" w:hAnsi="Palatino Linotype" w:cs="Times New Roman"/>
        </w:rPr>
        <w:t>Tidak mempunyai benturan kepentingan baik langsung maupun tidak l</w:t>
      </w:r>
      <w:r w:rsidR="003946A6" w:rsidRPr="0021136B">
        <w:rPr>
          <w:rFonts w:ascii="Palatino Linotype" w:hAnsi="Palatino Linotype" w:cs="Times New Roman"/>
        </w:rPr>
        <w:t xml:space="preserve">angsung atas tindakan </w:t>
      </w:r>
      <w:r w:rsidR="003946A6" w:rsidRPr="0021136B">
        <w:rPr>
          <w:rFonts w:ascii="Palatino Linotype" w:hAnsi="Palatino Linotype" w:cs="Times New Roman"/>
          <w:lang w:val="id-ID"/>
        </w:rPr>
        <w:t>pengawasan</w:t>
      </w:r>
      <w:r w:rsidRPr="0021136B">
        <w:rPr>
          <w:rFonts w:ascii="Palatino Linotype" w:hAnsi="Palatino Linotype" w:cs="Times New Roman"/>
        </w:rPr>
        <w:t xml:space="preserve"> yang mengakibatkan kerugian dan</w:t>
      </w:r>
    </w:p>
    <w:p w:rsidR="00D83D48" w:rsidRPr="0021136B" w:rsidRDefault="00D83D48" w:rsidP="007833DA">
      <w:pPr>
        <w:pStyle w:val="ListParagraph"/>
        <w:tabs>
          <w:tab w:val="left" w:pos="1170"/>
        </w:tabs>
        <w:autoSpaceDE w:val="0"/>
        <w:autoSpaceDN w:val="0"/>
        <w:adjustRightInd w:val="0"/>
        <w:spacing w:after="0"/>
        <w:ind w:left="1276"/>
        <w:jc w:val="both"/>
        <w:rPr>
          <w:rFonts w:ascii="Palatino Linotype" w:hAnsi="Palatino Linotype" w:cs="Times New Roman"/>
          <w:sz w:val="10"/>
          <w:szCs w:val="10"/>
        </w:rPr>
      </w:pPr>
    </w:p>
    <w:p w:rsidR="00BC2241" w:rsidRPr="0021136B" w:rsidRDefault="00BC2241" w:rsidP="007833DA">
      <w:pPr>
        <w:pStyle w:val="ListParagraph"/>
        <w:numPr>
          <w:ilvl w:val="0"/>
          <w:numId w:val="48"/>
        </w:numPr>
        <w:tabs>
          <w:tab w:val="left" w:pos="1170"/>
        </w:tabs>
        <w:autoSpaceDE w:val="0"/>
        <w:autoSpaceDN w:val="0"/>
        <w:adjustRightInd w:val="0"/>
        <w:spacing w:after="0"/>
        <w:ind w:left="1080" w:hanging="371"/>
        <w:jc w:val="both"/>
        <w:rPr>
          <w:rFonts w:ascii="Palatino Linotype" w:hAnsi="Palatino Linotype" w:cs="Times New Roman"/>
          <w:sz w:val="10"/>
          <w:szCs w:val="10"/>
        </w:rPr>
      </w:pPr>
      <w:r w:rsidRPr="0021136B">
        <w:rPr>
          <w:rFonts w:ascii="Palatino Linotype" w:hAnsi="Palatino Linotype" w:cs="Times New Roman"/>
        </w:rPr>
        <w:t>Telah mengambil tindakan untuk mencegah timbul atau berlanjutnya kerugian tersebut.</w:t>
      </w:r>
    </w:p>
    <w:p w:rsidR="000378DA" w:rsidRPr="007772F8" w:rsidRDefault="000378DA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sz w:val="14"/>
          <w:szCs w:val="14"/>
          <w:lang w:val="id-ID"/>
        </w:rPr>
      </w:pPr>
    </w:p>
    <w:p w:rsidR="00C568B6" w:rsidRPr="0021136B" w:rsidRDefault="00C568B6" w:rsidP="00451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/>
          <w:bCs/>
          <w:lang w:val="id-ID"/>
        </w:rPr>
        <w:t>WEWENANG</w:t>
      </w:r>
      <w:r w:rsidR="00BC2241" w:rsidRPr="0021136B">
        <w:rPr>
          <w:rFonts w:ascii="Palatino Linotype" w:hAnsi="Palatino Linotype" w:cs="Times New Roman"/>
          <w:b/>
          <w:bCs/>
          <w:lang w:val="id-ID"/>
        </w:rPr>
        <w:t xml:space="preserve"> DEWAN KOMISARIS</w:t>
      </w:r>
      <w:r w:rsidR="003946A6" w:rsidRPr="0021136B">
        <w:rPr>
          <w:rFonts w:ascii="Palatino Linotype" w:hAnsi="Palatino Linotype" w:cs="Times New Roman"/>
          <w:b/>
          <w:bCs/>
          <w:lang w:val="id-ID"/>
        </w:rPr>
        <w:t xml:space="preserve"> </w:t>
      </w:r>
    </w:p>
    <w:p w:rsidR="00C568B6" w:rsidRPr="0021136B" w:rsidRDefault="00C568B6" w:rsidP="00C568B6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C568B6" w:rsidRPr="0021136B" w:rsidRDefault="004E36B6" w:rsidP="007833D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Dewan Komisaris berwenang memberhentikan sementara anggota Direksi</w:t>
      </w:r>
      <w:r w:rsidR="003946A6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dengan menyebutkan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alasannya.</w:t>
      </w:r>
    </w:p>
    <w:p w:rsidR="00C568B6" w:rsidRPr="0021136B" w:rsidRDefault="00C568B6" w:rsidP="007833DA">
      <w:pPr>
        <w:pStyle w:val="ListParagraph"/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C568B6" w:rsidRPr="0021136B" w:rsidRDefault="004E36B6" w:rsidP="007833D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Dewan Komisaris</w:t>
      </w:r>
      <w:r w:rsidR="003946A6" w:rsidRPr="0021136B">
        <w:rPr>
          <w:rFonts w:ascii="Palatino Linotype" w:hAnsi="Palatino Linotype" w:cs="Times New Roman"/>
          <w:lang w:val="id-ID"/>
        </w:rPr>
        <w:t xml:space="preserve"> </w:t>
      </w:r>
      <w:r w:rsidR="003946A6" w:rsidRPr="0021136B">
        <w:rPr>
          <w:rFonts w:ascii="Palatino Linotype" w:hAnsi="Palatino Linotype" w:cs="Times New Roman"/>
        </w:rPr>
        <w:t>dapat melakukan tindakan</w:t>
      </w:r>
      <w:r w:rsidR="003946A6" w:rsidRPr="0021136B">
        <w:rPr>
          <w:rFonts w:ascii="Palatino Linotype" w:hAnsi="Palatino Linotype" w:cs="Times New Roman"/>
          <w:lang w:val="id-ID"/>
        </w:rPr>
        <w:t xml:space="preserve"> pengawasan</w:t>
      </w:r>
      <w:r w:rsidR="008A45EE" w:rsidRPr="0021136B">
        <w:rPr>
          <w:rFonts w:ascii="Palatino Linotype" w:hAnsi="Palatino Linotype" w:cs="Times New Roman"/>
        </w:rPr>
        <w:t xml:space="preserve"> </w:t>
      </w:r>
      <w:r w:rsidR="008A45EE" w:rsidRPr="0021136B">
        <w:rPr>
          <w:rFonts w:ascii="Palatino Linotype" w:hAnsi="Palatino Linotype" w:cs="Times New Roman"/>
          <w:lang w:val="id-ID"/>
        </w:rPr>
        <w:t>INTA</w:t>
      </w:r>
      <w:r w:rsidR="003946A6" w:rsidRPr="0021136B">
        <w:rPr>
          <w:rFonts w:ascii="Palatino Linotype" w:hAnsi="Palatino Linotype" w:cs="Times New Roman"/>
          <w:lang w:val="id-ID"/>
        </w:rPr>
        <w:t xml:space="preserve"> secara khusus</w:t>
      </w:r>
      <w:r w:rsidRPr="0021136B">
        <w:rPr>
          <w:rFonts w:ascii="Palatino Linotype" w:hAnsi="Palatino Linotype" w:cs="Times New Roman"/>
        </w:rPr>
        <w:t xml:space="preserve"> dalam keadaan tertentu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untuk jangka waktu tertentu.</w:t>
      </w:r>
    </w:p>
    <w:p w:rsidR="00C568B6" w:rsidRPr="0021136B" w:rsidRDefault="00C568B6" w:rsidP="007833DA">
      <w:p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C568B6" w:rsidRPr="0021136B" w:rsidRDefault="004E36B6" w:rsidP="007833D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Wewenang</w:t>
      </w:r>
      <w:r w:rsidR="003946A6" w:rsidRPr="0021136B">
        <w:rPr>
          <w:rFonts w:ascii="Palatino Linotype" w:hAnsi="Palatino Linotype" w:cs="Times New Roman"/>
          <w:lang w:val="id-ID"/>
        </w:rPr>
        <w:t xml:space="preserve"> Dewan Komisaris</w:t>
      </w:r>
      <w:r w:rsidR="008A45EE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ditetapkan berdasarkan anggaran dasar atau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keputusan RUPS.</w:t>
      </w:r>
    </w:p>
    <w:p w:rsidR="00C568B6" w:rsidRPr="007772F8" w:rsidRDefault="00C568B6" w:rsidP="000378DA">
      <w:pPr>
        <w:autoSpaceDE w:val="0"/>
        <w:autoSpaceDN w:val="0"/>
        <w:adjustRightInd w:val="0"/>
        <w:spacing w:after="0"/>
        <w:ind w:hanging="283"/>
        <w:jc w:val="both"/>
        <w:rPr>
          <w:rFonts w:ascii="Palatino Linotype" w:hAnsi="Palatino Linotype" w:cs="Times New Roman"/>
          <w:sz w:val="14"/>
          <w:szCs w:val="14"/>
          <w:lang w:val="id-ID"/>
        </w:rPr>
      </w:pPr>
    </w:p>
    <w:p w:rsidR="000B2B0F" w:rsidRPr="0021136B" w:rsidRDefault="000B2B0F" w:rsidP="00451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/>
          <w:bCs/>
          <w:lang w:val="id-ID"/>
        </w:rPr>
        <w:t>PEMBENTUKAN KOMITE</w:t>
      </w:r>
      <w:r w:rsidR="00F11BF7" w:rsidRPr="0021136B">
        <w:rPr>
          <w:rFonts w:ascii="Palatino Linotype" w:hAnsi="Palatino Linotype" w:cs="Times New Roman"/>
          <w:b/>
          <w:bCs/>
          <w:lang w:val="id-ID"/>
        </w:rPr>
        <w:t xml:space="preserve"> </w:t>
      </w:r>
    </w:p>
    <w:p w:rsidR="00BC2241" w:rsidRPr="0021136B" w:rsidRDefault="00BC2241" w:rsidP="000B2B0F">
      <w:pPr>
        <w:pStyle w:val="ListParagraph"/>
        <w:autoSpaceDE w:val="0"/>
        <w:autoSpaceDN w:val="0"/>
        <w:adjustRightInd w:val="0"/>
        <w:spacing w:after="0"/>
        <w:ind w:left="454"/>
        <w:jc w:val="both"/>
        <w:rPr>
          <w:rFonts w:ascii="Palatino Linotype" w:hAnsi="Palatino Linotype" w:cs="Times New Roman"/>
          <w:bCs/>
          <w:sz w:val="10"/>
          <w:szCs w:val="10"/>
          <w:lang w:val="id-ID"/>
        </w:rPr>
      </w:pPr>
    </w:p>
    <w:p w:rsidR="000B2B0F" w:rsidRPr="0021136B" w:rsidRDefault="000B2B0F" w:rsidP="00451307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Cs/>
          <w:lang w:val="id-ID"/>
        </w:rPr>
        <w:t xml:space="preserve">Dalam rangka menjalankan tugasnya, </w:t>
      </w:r>
      <w:r w:rsidR="008B4D55" w:rsidRPr="0021136B">
        <w:rPr>
          <w:rFonts w:ascii="Palatino Linotype" w:hAnsi="Palatino Linotype" w:cs="Times New Roman"/>
          <w:bCs/>
        </w:rPr>
        <w:t>Dewan Komisaris</w:t>
      </w:r>
      <w:r w:rsidR="003F5DA9">
        <w:rPr>
          <w:rFonts w:ascii="Palatino Linotype" w:hAnsi="Palatino Linotype" w:cs="Times New Roman"/>
          <w:bCs/>
          <w:lang w:val="id-ID"/>
        </w:rPr>
        <w:t xml:space="preserve"> </w:t>
      </w:r>
      <w:r w:rsidRPr="0021136B">
        <w:rPr>
          <w:rFonts w:ascii="Palatino Linotype" w:hAnsi="Palatino Linotype" w:cs="Times New Roman"/>
          <w:bCs/>
          <w:lang w:val="id-ID"/>
        </w:rPr>
        <w:t>membentuk:</w:t>
      </w:r>
    </w:p>
    <w:p w:rsidR="00BC2241" w:rsidRPr="0021136B" w:rsidRDefault="00BC2241" w:rsidP="00BC2241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0B2B0F" w:rsidRPr="00966B00" w:rsidRDefault="000B2B0F" w:rsidP="0045130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Cs/>
          <w:lang w:val="id-ID"/>
        </w:rPr>
        <w:t>Komite Audit</w:t>
      </w:r>
      <w:r w:rsidR="00451307" w:rsidRPr="0021136B">
        <w:rPr>
          <w:rFonts w:ascii="Palatino Linotype" w:hAnsi="Palatino Linotype" w:cs="Times New Roman"/>
          <w:bCs/>
          <w:lang w:val="id-ID"/>
        </w:rPr>
        <w:t>.</w:t>
      </w:r>
    </w:p>
    <w:p w:rsidR="00966B00" w:rsidRPr="0021136B" w:rsidRDefault="00966B00" w:rsidP="00966B00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Times New Roman"/>
          <w:b/>
          <w:bCs/>
          <w:lang w:val="id-ID"/>
        </w:rPr>
      </w:pPr>
      <w:r>
        <w:rPr>
          <w:rFonts w:ascii="Palatino Linotype" w:hAnsi="Palatino Linotype" w:cs="Times New Roman"/>
          <w:bCs/>
        </w:rPr>
        <w:t>Untuk mendukung dan memberikan rekomendasi kepada Dewan Komisaris dalam aspek pengawasan.</w:t>
      </w:r>
    </w:p>
    <w:p w:rsidR="00BC2241" w:rsidRPr="0021136B" w:rsidRDefault="00BC2241" w:rsidP="00BC2241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0B2B0F" w:rsidRPr="00966B00" w:rsidRDefault="000B2B0F" w:rsidP="0045130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Cs/>
          <w:lang w:val="id-ID"/>
        </w:rPr>
        <w:t xml:space="preserve">Komite </w:t>
      </w:r>
      <w:r w:rsidR="000435AF" w:rsidRPr="0021136B">
        <w:rPr>
          <w:rFonts w:ascii="Palatino Linotype" w:hAnsi="Palatino Linotype" w:cs="Times New Roman"/>
          <w:bCs/>
        </w:rPr>
        <w:t>Manajemen Risiko</w:t>
      </w:r>
      <w:r w:rsidR="00451307" w:rsidRPr="0021136B">
        <w:rPr>
          <w:rFonts w:ascii="Palatino Linotype" w:hAnsi="Palatino Linotype" w:cs="Times New Roman"/>
          <w:bCs/>
          <w:lang w:val="id-ID"/>
        </w:rPr>
        <w:t>.</w:t>
      </w:r>
    </w:p>
    <w:p w:rsidR="00966B00" w:rsidRPr="0021136B" w:rsidRDefault="00966B00" w:rsidP="00966B00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Times New Roman"/>
          <w:b/>
          <w:bCs/>
          <w:lang w:val="id-ID"/>
        </w:rPr>
      </w:pPr>
      <w:r>
        <w:rPr>
          <w:rFonts w:ascii="Palatino Linotype" w:hAnsi="Palatino Linotype" w:cs="Times New Roman"/>
          <w:bCs/>
        </w:rPr>
        <w:t>Untuk mengawasi proses manajemen risiko yang berlangsung di sebuah Perusahaan.</w:t>
      </w:r>
    </w:p>
    <w:p w:rsidR="00BC2241" w:rsidRDefault="00BC2241" w:rsidP="00BC2241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Times New Roman"/>
          <w:b/>
          <w:bCs/>
          <w:sz w:val="10"/>
          <w:szCs w:val="10"/>
        </w:rPr>
      </w:pPr>
    </w:p>
    <w:p w:rsidR="007772F8" w:rsidRPr="00966B00" w:rsidRDefault="007772F8" w:rsidP="007772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Cs/>
          <w:lang w:val="id-ID"/>
        </w:rPr>
        <w:t xml:space="preserve">Komite </w:t>
      </w:r>
      <w:r>
        <w:rPr>
          <w:rFonts w:ascii="Palatino Linotype" w:hAnsi="Palatino Linotype" w:cs="Times New Roman"/>
          <w:bCs/>
        </w:rPr>
        <w:t>Nominasi dan Remunerasi</w:t>
      </w:r>
      <w:r w:rsidRPr="0021136B">
        <w:rPr>
          <w:rFonts w:ascii="Palatino Linotype" w:hAnsi="Palatino Linotype" w:cs="Times New Roman"/>
          <w:bCs/>
          <w:lang w:val="id-ID"/>
        </w:rPr>
        <w:t>.</w:t>
      </w:r>
    </w:p>
    <w:p w:rsidR="007772F8" w:rsidRPr="0021136B" w:rsidRDefault="007772F8" w:rsidP="007772F8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Times New Roman"/>
          <w:b/>
          <w:bCs/>
          <w:lang w:val="id-ID"/>
        </w:rPr>
      </w:pPr>
      <w:r>
        <w:rPr>
          <w:rFonts w:ascii="Palatino Linotype" w:hAnsi="Palatino Linotype" w:cs="Times New Roman"/>
          <w:bCs/>
        </w:rPr>
        <w:t>Untuk mendukung dan mengawasi proses nominasi dan remunerasi yang berlangsung di Perusahaan.</w:t>
      </w:r>
    </w:p>
    <w:p w:rsidR="008A45EE" w:rsidRPr="0021136B" w:rsidRDefault="008A45EE" w:rsidP="00A22F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710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/>
          <w:bCs/>
          <w:lang w:val="id-ID"/>
        </w:rPr>
        <w:lastRenderedPageBreak/>
        <w:t xml:space="preserve">ETIKA DAN WAKTU KERJA </w:t>
      </w:r>
    </w:p>
    <w:p w:rsidR="001D31BD" w:rsidRPr="0021136B" w:rsidRDefault="001D31BD" w:rsidP="001D31BD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8A45EE" w:rsidRPr="0021136B" w:rsidRDefault="004E36B6" w:rsidP="007A1F7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Dewan Komisaris</w:t>
      </w:r>
      <w:r w:rsidR="003F5DA9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 xml:space="preserve">wajib tunduk pada </w:t>
      </w:r>
      <w:r w:rsidR="003F5DA9">
        <w:rPr>
          <w:rFonts w:ascii="Palatino Linotype" w:hAnsi="Palatino Linotype" w:cs="Times New Roman"/>
        </w:rPr>
        <w:t>Pedoman Kode Etik</w:t>
      </w:r>
      <w:r w:rsidRPr="0021136B">
        <w:rPr>
          <w:rFonts w:ascii="Palatino Linotype" w:hAnsi="Palatino Linotype" w:cs="Times New Roman"/>
          <w:i/>
          <w:iCs/>
        </w:rPr>
        <w:t xml:space="preserve"> </w:t>
      </w:r>
      <w:r w:rsidR="008A45EE" w:rsidRPr="0021136B">
        <w:rPr>
          <w:rFonts w:ascii="Palatino Linotype" w:hAnsi="Palatino Linotype" w:cs="Times New Roman"/>
          <w:lang w:val="id-ID"/>
        </w:rPr>
        <w:t>INTA</w:t>
      </w:r>
      <w:r w:rsidRPr="0021136B">
        <w:rPr>
          <w:rFonts w:ascii="Palatino Linotype" w:hAnsi="Palatino Linotype" w:cs="Times New Roman"/>
        </w:rPr>
        <w:t>, menjalankan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 xml:space="preserve">tugasnya dengan itikad baik dengan selalu </w:t>
      </w:r>
      <w:r w:rsidR="003F5DA9">
        <w:rPr>
          <w:rFonts w:ascii="Palatino Linotype" w:hAnsi="Palatino Linotype" w:cs="Times New Roman"/>
        </w:rPr>
        <w:t>mematuhi</w:t>
      </w:r>
      <w:r w:rsidRPr="0021136B">
        <w:rPr>
          <w:rFonts w:ascii="Palatino Linotype" w:hAnsi="Palatino Linotype" w:cs="Times New Roman"/>
        </w:rPr>
        <w:t xml:space="preserve"> peraturan perundang-undangan</w:t>
      </w:r>
      <w:r w:rsidR="00464F66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 xml:space="preserve">termasuk ketentuan-ketentuan mengenai </w:t>
      </w:r>
      <w:r w:rsidR="007A1F72">
        <w:rPr>
          <w:rFonts w:ascii="Palatino Linotype" w:hAnsi="Palatino Linotype" w:cs="Times New Roman"/>
        </w:rPr>
        <w:t xml:space="preserve">prinsip-prinsip </w:t>
      </w:r>
      <w:r w:rsidR="00BC2241" w:rsidRPr="0021136B">
        <w:rPr>
          <w:rFonts w:ascii="Palatino Linotype" w:hAnsi="Palatino Linotype" w:cs="Times New Roman"/>
          <w:lang w:val="id-ID"/>
        </w:rPr>
        <w:t>GCG</w:t>
      </w:r>
      <w:r w:rsidRPr="0021136B">
        <w:rPr>
          <w:rFonts w:ascii="Palatino Linotype" w:hAnsi="Palatino Linotype" w:cs="Times New Roman"/>
          <w:i/>
          <w:iCs/>
        </w:rPr>
        <w:t xml:space="preserve"> </w:t>
      </w:r>
      <w:r w:rsidRPr="0021136B">
        <w:rPr>
          <w:rFonts w:ascii="Palatino Linotype" w:hAnsi="Palatino Linotype" w:cs="Times New Roman"/>
        </w:rPr>
        <w:t>dan Anggaran Dasar</w:t>
      </w:r>
      <w:r w:rsidR="00CB4FEC" w:rsidRPr="0021136B">
        <w:rPr>
          <w:rFonts w:ascii="Palatino Linotype" w:hAnsi="Palatino Linotype" w:cs="Times New Roman"/>
        </w:rPr>
        <w:t xml:space="preserve"> </w:t>
      </w:r>
      <w:r w:rsidR="008A45EE" w:rsidRPr="0021136B">
        <w:rPr>
          <w:rFonts w:ascii="Palatino Linotype" w:hAnsi="Palatino Linotype" w:cs="Times New Roman"/>
          <w:lang w:val="id-ID"/>
        </w:rPr>
        <w:t>INTA</w:t>
      </w:r>
      <w:r w:rsidRPr="0021136B">
        <w:rPr>
          <w:rFonts w:ascii="Palatino Linotype" w:hAnsi="Palatino Linotype" w:cs="Times New Roman"/>
        </w:rPr>
        <w:t>.</w:t>
      </w:r>
    </w:p>
    <w:p w:rsidR="00F11BF7" w:rsidRPr="0021136B" w:rsidRDefault="00F11BF7" w:rsidP="007A1F72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4E36B6" w:rsidRPr="0021136B" w:rsidRDefault="004E36B6" w:rsidP="007A1F7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</w:rPr>
        <w:t>Dewan Komisaris</w:t>
      </w:r>
      <w:r w:rsidR="00A22FA7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wajib menyediakan waktu yang cukup untuk melaksanakan tugas dan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tanggung jawabnya secara optimal.</w:t>
      </w:r>
    </w:p>
    <w:p w:rsidR="00CB4FEC" w:rsidRPr="0021136B" w:rsidRDefault="00CB4FEC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</w:rPr>
      </w:pPr>
    </w:p>
    <w:p w:rsidR="001D31BD" w:rsidRPr="0021136B" w:rsidRDefault="001D31BD" w:rsidP="00A22F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710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/>
          <w:bCs/>
          <w:lang w:val="id-ID"/>
        </w:rPr>
        <w:t xml:space="preserve">RAPAT </w:t>
      </w:r>
    </w:p>
    <w:p w:rsidR="001D31BD" w:rsidRPr="0021136B" w:rsidRDefault="001D31BD" w:rsidP="001D31BD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1D31BD" w:rsidRPr="0021136B" w:rsidRDefault="004E36B6" w:rsidP="0079446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Dewan Komisaris</w:t>
      </w:r>
      <w:r w:rsidR="00A22FA7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wajib mengadakan rapat paling kurang 1 (satu) kali dalam 2 (dua) bulan.</w:t>
      </w:r>
    </w:p>
    <w:p w:rsidR="001D31BD" w:rsidRPr="0021136B" w:rsidRDefault="001D31BD" w:rsidP="00794464">
      <w:pPr>
        <w:pStyle w:val="ListParagraph"/>
        <w:autoSpaceDE w:val="0"/>
        <w:autoSpaceDN w:val="0"/>
        <w:adjustRightInd w:val="0"/>
        <w:spacing w:after="0"/>
        <w:ind w:hanging="436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F57088" w:rsidRPr="00E41886" w:rsidRDefault="00F57088" w:rsidP="0079446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  <w:lang w:val="id-ID"/>
        </w:rPr>
        <w:t>Agenda Rapat Dewan Komisaris terdiri dari :</w:t>
      </w:r>
    </w:p>
    <w:p w:rsidR="00F57088" w:rsidRPr="00E41886" w:rsidRDefault="00F57088" w:rsidP="00F57088">
      <w:pPr>
        <w:pStyle w:val="ListParagraph"/>
        <w:numPr>
          <w:ilvl w:val="1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  <w:lang w:val="id-ID"/>
        </w:rPr>
        <w:t>Pembukaan  oleh Komisaris Utama atau yang ditunjuk.</w:t>
      </w:r>
    </w:p>
    <w:p w:rsidR="00F57088" w:rsidRPr="00E41886" w:rsidRDefault="00F57088" w:rsidP="00F57088">
      <w:pPr>
        <w:pStyle w:val="ListParagraph"/>
        <w:numPr>
          <w:ilvl w:val="1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  <w:lang w:val="id-ID"/>
        </w:rPr>
        <w:t>Pemaparan Kinerja Dewan Komisaris oleh Komisaris Utama atau yang ditunjuk.</w:t>
      </w:r>
    </w:p>
    <w:p w:rsidR="00F57088" w:rsidRPr="00E41886" w:rsidRDefault="00F57088" w:rsidP="00F57088">
      <w:pPr>
        <w:pStyle w:val="ListParagraph"/>
        <w:numPr>
          <w:ilvl w:val="1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  <w:lang w:val="id-ID"/>
        </w:rPr>
        <w:t>Pemaparan Laporan Komite – Komite (Audit, Nominasi dan Remunerasi, Manajemen Risiko) dalam Dewan Komisaris oleh Ketua Komite.</w:t>
      </w:r>
    </w:p>
    <w:p w:rsidR="00F57088" w:rsidRPr="00E41886" w:rsidRDefault="00F57088" w:rsidP="00F57088">
      <w:pPr>
        <w:pStyle w:val="ListParagraph"/>
        <w:numPr>
          <w:ilvl w:val="1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  <w:lang w:val="id-ID"/>
        </w:rPr>
        <w:t>Diskusi Dewan Komisaris di aspek yang dianggap penting.</w:t>
      </w:r>
    </w:p>
    <w:p w:rsidR="00F57088" w:rsidRPr="00E41886" w:rsidRDefault="00F57088" w:rsidP="00F57088">
      <w:pPr>
        <w:pStyle w:val="ListParagraph"/>
        <w:numPr>
          <w:ilvl w:val="1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  <w:lang w:val="id-ID"/>
        </w:rPr>
        <w:t>Penutupan dengan menyampaikan Risalah Rapat (MoM) untuk ditindaklanjuti pada Rapat Dewan Komisaris berikutnya.</w:t>
      </w:r>
    </w:p>
    <w:p w:rsidR="00F57088" w:rsidRPr="00E41886" w:rsidRDefault="00F57088" w:rsidP="00F57088">
      <w:pPr>
        <w:pStyle w:val="ListParagraph"/>
        <w:rPr>
          <w:rFonts w:ascii="Palatino Linotype" w:hAnsi="Palatino Linotype" w:cs="Times New Roman"/>
          <w:color w:val="000000" w:themeColor="text1"/>
        </w:rPr>
      </w:pPr>
    </w:p>
    <w:p w:rsidR="001D31BD" w:rsidRPr="00E41886" w:rsidRDefault="004E36B6" w:rsidP="0079446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</w:rPr>
        <w:t>Rapat Dewan Komisaris</w:t>
      </w:r>
      <w:r w:rsidR="00A22FA7" w:rsidRPr="00E41886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41886">
        <w:rPr>
          <w:rFonts w:ascii="Palatino Linotype" w:hAnsi="Palatino Linotype" w:cs="Times New Roman"/>
          <w:color w:val="000000" w:themeColor="text1"/>
        </w:rPr>
        <w:t>dapat dilangsungkan apabila</w:t>
      </w:r>
      <w:r w:rsidR="00CB4FEC" w:rsidRPr="00E41886">
        <w:rPr>
          <w:rFonts w:ascii="Palatino Linotype" w:hAnsi="Palatino Linotype" w:cs="Times New Roman"/>
          <w:color w:val="000000" w:themeColor="text1"/>
        </w:rPr>
        <w:t xml:space="preserve"> </w:t>
      </w:r>
      <w:r w:rsidRPr="00E41886">
        <w:rPr>
          <w:rFonts w:ascii="Palatino Linotype" w:hAnsi="Palatino Linotype" w:cs="Times New Roman"/>
          <w:color w:val="000000" w:themeColor="text1"/>
        </w:rPr>
        <w:t>dihadiri mayoritas dari seluruh anggota Dewan Komisaris.</w:t>
      </w:r>
    </w:p>
    <w:p w:rsidR="001D31BD" w:rsidRPr="00E41886" w:rsidRDefault="001D31BD" w:rsidP="00794464">
      <w:pPr>
        <w:tabs>
          <w:tab w:val="left" w:pos="720"/>
        </w:tabs>
        <w:autoSpaceDE w:val="0"/>
        <w:autoSpaceDN w:val="0"/>
        <w:adjustRightInd w:val="0"/>
        <w:spacing w:after="0"/>
        <w:ind w:hanging="283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1D31BD" w:rsidRPr="00E41886" w:rsidRDefault="004E36B6" w:rsidP="00794464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</w:rPr>
        <w:t>Dewan Komisaris</w:t>
      </w:r>
      <w:r w:rsidR="00A22FA7" w:rsidRPr="00E41886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41886">
        <w:rPr>
          <w:rFonts w:ascii="Palatino Linotype" w:hAnsi="Palatino Linotype" w:cs="Times New Roman"/>
          <w:color w:val="000000" w:themeColor="text1"/>
        </w:rPr>
        <w:t xml:space="preserve">wajib mengadakan rapat bersama </w:t>
      </w:r>
      <w:r w:rsidR="00A22FA7" w:rsidRPr="00E41886">
        <w:rPr>
          <w:rFonts w:ascii="Palatino Linotype" w:hAnsi="Palatino Linotype" w:cs="Times New Roman"/>
          <w:color w:val="000000" w:themeColor="text1"/>
          <w:lang w:val="id-ID"/>
        </w:rPr>
        <w:t xml:space="preserve">Anggota </w:t>
      </w:r>
      <w:r w:rsidRPr="00E41886">
        <w:rPr>
          <w:rFonts w:ascii="Palatino Linotype" w:hAnsi="Palatino Linotype" w:cs="Times New Roman"/>
          <w:color w:val="000000" w:themeColor="text1"/>
        </w:rPr>
        <w:t>Direksi</w:t>
      </w:r>
      <w:r w:rsidR="003F5DA9" w:rsidRPr="00E41886">
        <w:rPr>
          <w:rFonts w:ascii="Palatino Linotype" w:hAnsi="Palatino Linotype" w:cs="Times New Roman"/>
          <w:color w:val="000000" w:themeColor="text1"/>
          <w:lang w:val="id-ID"/>
        </w:rPr>
        <w:t xml:space="preserve"> </w:t>
      </w:r>
      <w:r w:rsidRPr="00E41886">
        <w:rPr>
          <w:rFonts w:ascii="Palatino Linotype" w:hAnsi="Palatino Linotype" w:cs="Times New Roman"/>
          <w:color w:val="000000" w:themeColor="text1"/>
        </w:rPr>
        <w:t>secara berkala paling kurang 1</w:t>
      </w:r>
      <w:r w:rsidR="00CB4FEC" w:rsidRPr="00E41886">
        <w:rPr>
          <w:rFonts w:ascii="Palatino Linotype" w:hAnsi="Palatino Linotype" w:cs="Times New Roman"/>
          <w:color w:val="000000" w:themeColor="text1"/>
        </w:rPr>
        <w:t xml:space="preserve"> </w:t>
      </w:r>
      <w:r w:rsidRPr="00E41886">
        <w:rPr>
          <w:rFonts w:ascii="Palatino Linotype" w:hAnsi="Palatino Linotype" w:cs="Times New Roman"/>
          <w:color w:val="000000" w:themeColor="text1"/>
        </w:rPr>
        <w:t xml:space="preserve">(satu) kali dalam </w:t>
      </w:r>
      <w:r w:rsidR="009D00A8" w:rsidRPr="00E41886">
        <w:rPr>
          <w:rFonts w:ascii="Palatino Linotype" w:hAnsi="Palatino Linotype" w:cs="Times New Roman"/>
          <w:color w:val="000000" w:themeColor="text1"/>
          <w:lang w:val="id-ID"/>
        </w:rPr>
        <w:t>3</w:t>
      </w:r>
      <w:r w:rsidRPr="00E41886">
        <w:rPr>
          <w:rFonts w:ascii="Palatino Linotype" w:hAnsi="Palatino Linotype" w:cs="Times New Roman"/>
          <w:color w:val="000000" w:themeColor="text1"/>
        </w:rPr>
        <w:t xml:space="preserve"> (</w:t>
      </w:r>
      <w:r w:rsidR="009D00A8" w:rsidRPr="00E41886">
        <w:rPr>
          <w:rFonts w:ascii="Palatino Linotype" w:hAnsi="Palatino Linotype" w:cs="Times New Roman"/>
          <w:color w:val="000000" w:themeColor="text1"/>
          <w:lang w:val="id-ID"/>
        </w:rPr>
        <w:t>tiga</w:t>
      </w:r>
      <w:r w:rsidRPr="00E41886">
        <w:rPr>
          <w:rFonts w:ascii="Palatino Linotype" w:hAnsi="Palatino Linotype" w:cs="Times New Roman"/>
          <w:color w:val="000000" w:themeColor="text1"/>
        </w:rPr>
        <w:t>) bulan.</w:t>
      </w:r>
    </w:p>
    <w:p w:rsidR="00E14540" w:rsidRPr="00E41886" w:rsidRDefault="00E14540" w:rsidP="00E14540">
      <w:pPr>
        <w:pStyle w:val="ListParagraph"/>
        <w:rPr>
          <w:rFonts w:ascii="Palatino Linotype" w:hAnsi="Palatino Linotype" w:cs="Times New Roman"/>
          <w:color w:val="000000" w:themeColor="text1"/>
          <w:lang w:val="id-ID"/>
        </w:rPr>
      </w:pPr>
    </w:p>
    <w:p w:rsidR="00E14540" w:rsidRPr="00E41886" w:rsidRDefault="00E14540" w:rsidP="00794464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  <w:lang w:val="id-ID"/>
        </w:rPr>
        <w:t>Agenda Rapat Dewan Komisaris bersama Anggota Direksi  terdiri dari :</w:t>
      </w:r>
    </w:p>
    <w:p w:rsidR="00E14540" w:rsidRPr="00E41886" w:rsidRDefault="00E14540" w:rsidP="00E14540">
      <w:pPr>
        <w:pStyle w:val="ListParagraph"/>
        <w:numPr>
          <w:ilvl w:val="1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  <w:lang w:val="id-ID"/>
        </w:rPr>
        <w:t>Pembukaan  oleh Komisaris Utama</w:t>
      </w:r>
      <w:r w:rsidR="00F57088" w:rsidRPr="00E41886">
        <w:rPr>
          <w:rFonts w:ascii="Palatino Linotype" w:hAnsi="Palatino Linotype" w:cs="Times New Roman"/>
          <w:color w:val="000000" w:themeColor="text1"/>
          <w:lang w:val="id-ID"/>
        </w:rPr>
        <w:t xml:space="preserve"> atau yang ditunjuk.</w:t>
      </w:r>
    </w:p>
    <w:p w:rsidR="00E14540" w:rsidRPr="00E41886" w:rsidRDefault="00E14540" w:rsidP="00E14540">
      <w:pPr>
        <w:pStyle w:val="ListParagraph"/>
        <w:numPr>
          <w:ilvl w:val="1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  <w:lang w:val="id-ID"/>
        </w:rPr>
        <w:t>Pemaparan Umum Bisnis PT Intraco Penta Tbk. beserta Anak Usaha oleh Direktur Utama</w:t>
      </w:r>
      <w:r w:rsidR="00F57088" w:rsidRPr="00E41886">
        <w:rPr>
          <w:rFonts w:ascii="Palatino Linotype" w:hAnsi="Palatino Linotype" w:cs="Times New Roman"/>
          <w:color w:val="000000" w:themeColor="text1"/>
          <w:lang w:val="id-ID"/>
        </w:rPr>
        <w:t xml:space="preserve"> atau yang ditunjuk.</w:t>
      </w:r>
    </w:p>
    <w:p w:rsidR="00E14540" w:rsidRPr="00E41886" w:rsidRDefault="00E14540" w:rsidP="00E14540">
      <w:pPr>
        <w:pStyle w:val="ListParagraph"/>
        <w:numPr>
          <w:ilvl w:val="1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  <w:lang w:val="id-ID"/>
        </w:rPr>
        <w:t>Pemaparan Laporan Keuangan PT Intraco Penta Tbk. oleh Direktur Keuangan</w:t>
      </w:r>
    </w:p>
    <w:p w:rsidR="00E14540" w:rsidRPr="00E41886" w:rsidRDefault="00E14540" w:rsidP="00E14540">
      <w:pPr>
        <w:pStyle w:val="ListParagraph"/>
        <w:numPr>
          <w:ilvl w:val="1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  <w:lang w:val="id-ID"/>
        </w:rPr>
        <w:t xml:space="preserve">Pemaparan </w:t>
      </w:r>
      <w:r w:rsidR="00387ABF" w:rsidRPr="00E41886">
        <w:rPr>
          <w:rFonts w:ascii="Palatino Linotype" w:hAnsi="Palatino Linotype" w:cs="Times New Roman"/>
          <w:color w:val="000000" w:themeColor="text1"/>
          <w:lang w:val="id-ID"/>
        </w:rPr>
        <w:t xml:space="preserve">Laporan </w:t>
      </w:r>
      <w:r w:rsidR="00501B25" w:rsidRPr="00E41886">
        <w:rPr>
          <w:rFonts w:ascii="Palatino Linotype" w:hAnsi="Palatino Linotype" w:cs="Times New Roman"/>
          <w:color w:val="000000" w:themeColor="text1"/>
          <w:lang w:val="id-ID"/>
        </w:rPr>
        <w:t xml:space="preserve">Komite </w:t>
      </w:r>
      <w:r w:rsidR="00387ABF" w:rsidRPr="00E41886">
        <w:rPr>
          <w:rFonts w:ascii="Palatino Linotype" w:hAnsi="Palatino Linotype" w:cs="Times New Roman"/>
          <w:color w:val="000000" w:themeColor="text1"/>
          <w:lang w:val="id-ID"/>
        </w:rPr>
        <w:t xml:space="preserve">Audit dan </w:t>
      </w:r>
      <w:r w:rsidR="000976DA" w:rsidRPr="00E41886">
        <w:rPr>
          <w:rFonts w:ascii="Palatino Linotype" w:hAnsi="Palatino Linotype" w:cs="Times New Roman"/>
          <w:color w:val="000000" w:themeColor="text1"/>
          <w:lang w:val="id-ID"/>
        </w:rPr>
        <w:t xml:space="preserve">Komite </w:t>
      </w:r>
      <w:r w:rsidR="00387ABF" w:rsidRPr="00E41886">
        <w:rPr>
          <w:rFonts w:ascii="Palatino Linotype" w:hAnsi="Palatino Linotype" w:cs="Times New Roman"/>
          <w:color w:val="000000" w:themeColor="text1"/>
          <w:lang w:val="id-ID"/>
        </w:rPr>
        <w:t>Manajemen Risiko oleh Ketua Komite</w:t>
      </w:r>
      <w:r w:rsidR="00501B25" w:rsidRPr="00E41886">
        <w:rPr>
          <w:rFonts w:ascii="Palatino Linotype" w:hAnsi="Palatino Linotype" w:cs="Times New Roman"/>
          <w:color w:val="000000" w:themeColor="text1"/>
          <w:lang w:val="id-ID"/>
        </w:rPr>
        <w:t>.</w:t>
      </w:r>
    </w:p>
    <w:p w:rsidR="00F57088" w:rsidRPr="00E41886" w:rsidRDefault="00F57088" w:rsidP="00E14540">
      <w:pPr>
        <w:pStyle w:val="ListParagraph"/>
        <w:numPr>
          <w:ilvl w:val="1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  <w:lang w:val="id-ID"/>
        </w:rPr>
        <w:t xml:space="preserve">Diskusi antara Dewan Komisaris  dengan Direksi PT Intraco Penta Tbk. di semua aspek yang dianggap penting </w:t>
      </w:r>
    </w:p>
    <w:p w:rsidR="00387ABF" w:rsidRPr="00E41886" w:rsidRDefault="00387ABF" w:rsidP="00E14540">
      <w:pPr>
        <w:pStyle w:val="ListParagraph"/>
        <w:numPr>
          <w:ilvl w:val="1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color w:val="000000" w:themeColor="text1"/>
          <w:lang w:val="id-ID"/>
        </w:rPr>
      </w:pPr>
      <w:r w:rsidRPr="00E41886">
        <w:rPr>
          <w:rFonts w:ascii="Palatino Linotype" w:hAnsi="Palatino Linotype" w:cs="Times New Roman"/>
          <w:color w:val="000000" w:themeColor="text1"/>
          <w:lang w:val="id-ID"/>
        </w:rPr>
        <w:lastRenderedPageBreak/>
        <w:t>Penutupan dengan menyampaikan Risalah Rapat (MoM) untuk ditindaklanjuti pada Rapat Dewan Komisaris bersama Anggota Direksi  berikutnya.</w:t>
      </w:r>
    </w:p>
    <w:p w:rsidR="001D31BD" w:rsidRPr="00E41886" w:rsidRDefault="001D31BD" w:rsidP="00794464">
      <w:pPr>
        <w:tabs>
          <w:tab w:val="left" w:pos="720"/>
        </w:tabs>
        <w:autoSpaceDE w:val="0"/>
        <w:autoSpaceDN w:val="0"/>
        <w:adjustRightInd w:val="0"/>
        <w:spacing w:after="0"/>
        <w:ind w:hanging="283"/>
        <w:jc w:val="both"/>
        <w:rPr>
          <w:rFonts w:ascii="Palatino Linotype" w:hAnsi="Palatino Linotype" w:cs="Times New Roman"/>
          <w:color w:val="000000" w:themeColor="text1"/>
          <w:sz w:val="10"/>
          <w:szCs w:val="10"/>
          <w:lang w:val="id-ID"/>
        </w:rPr>
      </w:pPr>
    </w:p>
    <w:p w:rsidR="001D31BD" w:rsidRPr="0021136B" w:rsidRDefault="00A22FA7" w:rsidP="00794464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  <w:lang w:val="id-ID"/>
        </w:rPr>
        <w:t xml:space="preserve">Rapat </w:t>
      </w:r>
      <w:r w:rsidR="004E36B6" w:rsidRPr="0021136B">
        <w:rPr>
          <w:rFonts w:ascii="Palatino Linotype" w:hAnsi="Palatino Linotype" w:cs="Times New Roman"/>
        </w:rPr>
        <w:t>Dewan Komisaris</w:t>
      </w:r>
      <w:r w:rsidRPr="0021136B">
        <w:rPr>
          <w:rFonts w:ascii="Palatino Linotype" w:hAnsi="Palatino Linotype" w:cs="Times New Roman"/>
          <w:lang w:val="id-ID"/>
        </w:rPr>
        <w:t xml:space="preserve"> </w:t>
      </w:r>
      <w:r w:rsidR="004E36B6" w:rsidRPr="0021136B">
        <w:rPr>
          <w:rFonts w:ascii="Palatino Linotype" w:hAnsi="Palatino Linotype" w:cs="Times New Roman"/>
        </w:rPr>
        <w:t>dapat dilakukan melalui media telekonferensi, video konferensi atau melalui</w:t>
      </w:r>
      <w:r w:rsidR="00CB4FEC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>sarana media elektronik lainnya yang memungkinkan semua peserta Rapat Dewan Komisaris</w:t>
      </w:r>
      <w:r w:rsidRPr="0021136B">
        <w:rPr>
          <w:rFonts w:ascii="Palatino Linotype" w:hAnsi="Palatino Linotype" w:cs="Times New Roman"/>
          <w:lang w:val="id-ID"/>
        </w:rPr>
        <w:t xml:space="preserve"> </w:t>
      </w:r>
      <w:r w:rsidR="004E36B6" w:rsidRPr="0021136B">
        <w:rPr>
          <w:rFonts w:ascii="Palatino Linotype" w:hAnsi="Palatino Linotype" w:cs="Times New Roman"/>
        </w:rPr>
        <w:t>saling melihat dan mendengar secara langsung serta berpar</w:t>
      </w:r>
      <w:r w:rsidR="00BC2241" w:rsidRPr="0021136B">
        <w:rPr>
          <w:rFonts w:ascii="Palatino Linotype" w:hAnsi="Palatino Linotype" w:cs="Times New Roman"/>
          <w:lang w:val="id-ID"/>
        </w:rPr>
        <w:t>t</w:t>
      </w:r>
      <w:r w:rsidR="004E36B6" w:rsidRPr="0021136B">
        <w:rPr>
          <w:rFonts w:ascii="Palatino Linotype" w:hAnsi="Palatino Linotype" w:cs="Times New Roman"/>
        </w:rPr>
        <w:t>isipasi dalam Rapat Dewan</w:t>
      </w:r>
      <w:r w:rsidR="00CB4FEC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>Komisaris</w:t>
      </w:r>
      <w:r w:rsidRPr="0021136B">
        <w:rPr>
          <w:rFonts w:ascii="Palatino Linotype" w:hAnsi="Palatino Linotype" w:cs="Times New Roman"/>
          <w:lang w:val="id-ID"/>
        </w:rPr>
        <w:t xml:space="preserve">. </w:t>
      </w:r>
    </w:p>
    <w:p w:rsidR="001D31BD" w:rsidRPr="0021136B" w:rsidRDefault="001D31BD" w:rsidP="00794464">
      <w:pPr>
        <w:tabs>
          <w:tab w:val="left" w:pos="720"/>
        </w:tabs>
        <w:autoSpaceDE w:val="0"/>
        <w:autoSpaceDN w:val="0"/>
        <w:adjustRightInd w:val="0"/>
        <w:spacing w:after="0"/>
        <w:ind w:hanging="283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1D31BD" w:rsidRPr="0021136B" w:rsidRDefault="00A22FA7" w:rsidP="00794464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</w:rPr>
        <w:t xml:space="preserve">Kehadiran </w:t>
      </w:r>
      <w:r w:rsidR="004E36B6" w:rsidRPr="0021136B">
        <w:rPr>
          <w:rFonts w:ascii="Palatino Linotype" w:hAnsi="Palatino Linotype" w:cs="Times New Roman"/>
        </w:rPr>
        <w:t>Dewan Komisaris</w:t>
      </w:r>
      <w:r w:rsidRPr="0021136B">
        <w:rPr>
          <w:rFonts w:ascii="Palatino Linotype" w:hAnsi="Palatino Linotype" w:cs="Times New Roman"/>
          <w:lang w:val="id-ID"/>
        </w:rPr>
        <w:t xml:space="preserve"> </w:t>
      </w:r>
      <w:r w:rsidR="004E36B6" w:rsidRPr="0021136B">
        <w:rPr>
          <w:rFonts w:ascii="Palatino Linotype" w:hAnsi="Palatino Linotype" w:cs="Times New Roman"/>
        </w:rPr>
        <w:t>dalam rapat wajib diungkapkan</w:t>
      </w:r>
      <w:r w:rsidRPr="0021136B">
        <w:rPr>
          <w:rFonts w:ascii="Palatino Linotype" w:hAnsi="Palatino Linotype" w:cs="Times New Roman"/>
        </w:rPr>
        <w:t xml:space="preserve"> dalam </w:t>
      </w:r>
      <w:r w:rsidRPr="0021136B">
        <w:rPr>
          <w:rFonts w:ascii="Palatino Linotype" w:hAnsi="Palatino Linotype" w:cs="Times New Roman"/>
          <w:lang w:val="id-ID"/>
        </w:rPr>
        <w:t>Laporan Tahunan</w:t>
      </w:r>
      <w:r w:rsidR="001D31BD" w:rsidRPr="0021136B">
        <w:rPr>
          <w:rFonts w:ascii="Palatino Linotype" w:hAnsi="Palatino Linotype" w:cs="Times New Roman"/>
          <w:lang w:val="id-ID"/>
        </w:rPr>
        <w:t>.</w:t>
      </w:r>
    </w:p>
    <w:p w:rsidR="001D31BD" w:rsidRPr="0021136B" w:rsidRDefault="001D31BD" w:rsidP="00794464">
      <w:pPr>
        <w:pStyle w:val="ListParagraph"/>
        <w:tabs>
          <w:tab w:val="left" w:pos="720"/>
        </w:tabs>
        <w:ind w:hanging="283"/>
        <w:rPr>
          <w:rFonts w:ascii="Palatino Linotype" w:hAnsi="Palatino Linotype" w:cs="Times New Roman"/>
          <w:sz w:val="10"/>
          <w:szCs w:val="10"/>
        </w:rPr>
      </w:pPr>
    </w:p>
    <w:p w:rsidR="001D31BD" w:rsidRPr="0021136B" w:rsidRDefault="004E36B6" w:rsidP="00794464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</w:rPr>
        <w:t>Dewan Komisaris</w:t>
      </w:r>
      <w:r w:rsidR="008F6A11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harus menjadwalkan rapat untuk tahun berikutnya sebelum berakhirnya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tahun buku.</w:t>
      </w:r>
    </w:p>
    <w:p w:rsidR="001D31BD" w:rsidRPr="0021136B" w:rsidRDefault="001D31BD" w:rsidP="00794464">
      <w:pPr>
        <w:pStyle w:val="ListParagraph"/>
        <w:tabs>
          <w:tab w:val="left" w:pos="720"/>
        </w:tabs>
        <w:ind w:hanging="283"/>
        <w:rPr>
          <w:rFonts w:ascii="Palatino Linotype" w:hAnsi="Palatino Linotype" w:cs="Times New Roman"/>
          <w:sz w:val="10"/>
          <w:szCs w:val="10"/>
        </w:rPr>
      </w:pPr>
    </w:p>
    <w:p w:rsidR="001D31BD" w:rsidRPr="0021136B" w:rsidRDefault="004E36B6" w:rsidP="00794464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</w:rPr>
        <w:t>Pada rapat yang telah dijadwalkan, bahan rapat disampaikan kepada peserta paling lambat 5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(lima) hari sebelum rapat diselenggarakan.</w:t>
      </w:r>
    </w:p>
    <w:p w:rsidR="001D31BD" w:rsidRPr="0021136B" w:rsidRDefault="001D31BD" w:rsidP="00794464">
      <w:pPr>
        <w:pStyle w:val="ListParagraph"/>
        <w:tabs>
          <w:tab w:val="left" w:pos="720"/>
        </w:tabs>
        <w:ind w:hanging="283"/>
        <w:rPr>
          <w:rFonts w:ascii="Palatino Linotype" w:hAnsi="Palatino Linotype" w:cs="Times New Roman"/>
          <w:sz w:val="10"/>
          <w:szCs w:val="10"/>
        </w:rPr>
      </w:pPr>
    </w:p>
    <w:p w:rsidR="001D31BD" w:rsidRPr="0021136B" w:rsidRDefault="004E36B6" w:rsidP="00794464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</w:rPr>
        <w:t>Dalam hal terdapat rapat yang diselenggarakan di luar jadwal yang telah disusun, bahan rapat disampaikan kepada peserta rapat paling lambat sebelum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rapat diselenggarakan.</w:t>
      </w:r>
    </w:p>
    <w:p w:rsidR="001D31BD" w:rsidRPr="0021136B" w:rsidRDefault="001D31BD" w:rsidP="00794464">
      <w:pPr>
        <w:pStyle w:val="ListParagraph"/>
        <w:tabs>
          <w:tab w:val="left" w:pos="720"/>
        </w:tabs>
        <w:ind w:hanging="283"/>
        <w:rPr>
          <w:rFonts w:ascii="Palatino Linotype" w:hAnsi="Palatino Linotype" w:cs="Times New Roman"/>
          <w:sz w:val="10"/>
          <w:szCs w:val="10"/>
        </w:rPr>
      </w:pPr>
    </w:p>
    <w:p w:rsidR="001D31BD" w:rsidRPr="0021136B" w:rsidRDefault="004E36B6" w:rsidP="00794464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</w:rPr>
        <w:t>Pengambilan keputusan rapat Dewan Komisaris</w:t>
      </w:r>
      <w:r w:rsidR="008F6A11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dilakukan berdasarkan musyawarah mufakat.</w:t>
      </w:r>
    </w:p>
    <w:p w:rsidR="001D31BD" w:rsidRPr="0021136B" w:rsidRDefault="001D31BD" w:rsidP="00794464">
      <w:pPr>
        <w:pStyle w:val="ListParagraph"/>
        <w:tabs>
          <w:tab w:val="left" w:pos="720"/>
        </w:tabs>
        <w:ind w:hanging="283"/>
        <w:rPr>
          <w:rFonts w:ascii="Palatino Linotype" w:hAnsi="Palatino Linotype" w:cs="Times New Roman"/>
          <w:sz w:val="10"/>
          <w:szCs w:val="10"/>
        </w:rPr>
      </w:pPr>
    </w:p>
    <w:p w:rsidR="001D31BD" w:rsidRPr="0021136B" w:rsidRDefault="004E36B6" w:rsidP="00794464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</w:rPr>
        <w:t>Dalam hal tidak tercapai keputusan musyawarah mufakat, pengambilan keputusan dilakukan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b</w:t>
      </w:r>
      <w:r w:rsidR="00CB4FEC" w:rsidRPr="0021136B">
        <w:rPr>
          <w:rFonts w:ascii="Palatino Linotype" w:hAnsi="Palatino Linotype" w:cs="Times New Roman"/>
        </w:rPr>
        <w:t xml:space="preserve">erdasarkan </w:t>
      </w:r>
      <w:r w:rsidRPr="0021136B">
        <w:rPr>
          <w:rFonts w:ascii="Palatino Linotype" w:hAnsi="Palatino Linotype" w:cs="Times New Roman"/>
        </w:rPr>
        <w:t>suara terbanyak.</w:t>
      </w:r>
    </w:p>
    <w:p w:rsidR="008F6A11" w:rsidRPr="0021136B" w:rsidRDefault="008F6A11" w:rsidP="008F6A11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Times New Roman"/>
          <w:b/>
          <w:bCs/>
          <w:lang w:val="id-ID"/>
        </w:rPr>
      </w:pPr>
    </w:p>
    <w:p w:rsidR="001D31BD" w:rsidRPr="0021136B" w:rsidRDefault="004E36B6" w:rsidP="0079446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</w:rPr>
        <w:t>Hasil rapat wajib dituangkan dalam risalah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rapat,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dit</w:t>
      </w:r>
      <w:r w:rsidR="008F6A11" w:rsidRPr="0021136B">
        <w:rPr>
          <w:rFonts w:ascii="Palatino Linotype" w:hAnsi="Palatino Linotype" w:cs="Times New Roman"/>
        </w:rPr>
        <w:t>andatangani oleh seluruh</w:t>
      </w:r>
      <w:r w:rsidRPr="0021136B">
        <w:rPr>
          <w:rFonts w:ascii="Palatino Linotype" w:hAnsi="Palatino Linotype" w:cs="Times New Roman"/>
        </w:rPr>
        <w:t xml:space="preserve"> Dewan Komisaris</w:t>
      </w:r>
      <w:r w:rsidR="008F6A11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yang hadir, dan disampaikan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kepada seluruh anggota Dewan Komisaris.</w:t>
      </w:r>
    </w:p>
    <w:p w:rsidR="001D31BD" w:rsidRPr="0021136B" w:rsidRDefault="001D31BD" w:rsidP="00794464">
      <w:pPr>
        <w:pStyle w:val="ListParagraph"/>
        <w:ind w:hanging="436"/>
        <w:rPr>
          <w:rFonts w:ascii="Palatino Linotype" w:hAnsi="Palatino Linotype" w:cs="Times New Roman"/>
          <w:sz w:val="10"/>
          <w:szCs w:val="10"/>
        </w:rPr>
      </w:pPr>
    </w:p>
    <w:p w:rsidR="001D31BD" w:rsidRPr="0021136B" w:rsidRDefault="004E36B6" w:rsidP="0079446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</w:rPr>
        <w:t>Hasil rapat wajib dituangkan dalam risalah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rapat, ditandatangani oleh Dewan Komisaris</w:t>
      </w:r>
      <w:r w:rsidR="008F6A11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dan anggota Direksi</w:t>
      </w:r>
      <w:r w:rsidR="008F6A11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yang hadir, dan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disampaikan kepada seluruh anggota Direksi</w:t>
      </w:r>
      <w:r w:rsidR="008F6A11" w:rsidRPr="0021136B">
        <w:rPr>
          <w:rFonts w:ascii="Palatino Linotype" w:hAnsi="Palatino Linotype" w:cs="Times New Roman"/>
          <w:lang w:val="id-ID"/>
        </w:rPr>
        <w:t xml:space="preserve"> </w:t>
      </w:r>
      <w:r w:rsidR="008F6A11" w:rsidRPr="0021136B">
        <w:rPr>
          <w:rFonts w:ascii="Palatino Linotype" w:hAnsi="Palatino Linotype" w:cs="Times New Roman"/>
        </w:rPr>
        <w:t>dan</w:t>
      </w:r>
      <w:r w:rsidRPr="0021136B">
        <w:rPr>
          <w:rFonts w:ascii="Palatino Linotype" w:hAnsi="Palatino Linotype" w:cs="Times New Roman"/>
        </w:rPr>
        <w:t xml:space="preserve"> Dewan Komisaris.</w:t>
      </w:r>
    </w:p>
    <w:p w:rsidR="001D31BD" w:rsidRPr="0021136B" w:rsidRDefault="001D31BD" w:rsidP="00794464">
      <w:pPr>
        <w:pStyle w:val="ListParagraph"/>
        <w:ind w:hanging="436"/>
        <w:rPr>
          <w:rFonts w:ascii="Palatino Linotype" w:hAnsi="Palatino Linotype" w:cs="Times New Roman"/>
          <w:sz w:val="10"/>
          <w:szCs w:val="10"/>
        </w:rPr>
      </w:pPr>
    </w:p>
    <w:p w:rsidR="001D31BD" w:rsidRPr="0021136B" w:rsidRDefault="008F6A11" w:rsidP="0079446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</w:rPr>
        <w:t xml:space="preserve">Dalam hal terdapat </w:t>
      </w:r>
      <w:r w:rsidR="004E36B6" w:rsidRPr="0021136B">
        <w:rPr>
          <w:rFonts w:ascii="Palatino Linotype" w:hAnsi="Palatino Linotype" w:cs="Times New Roman"/>
        </w:rPr>
        <w:t>Dewan Komisaris</w:t>
      </w:r>
      <w:r w:rsidRPr="0021136B">
        <w:rPr>
          <w:rFonts w:ascii="Palatino Linotype" w:hAnsi="Palatino Linotype" w:cs="Times New Roman"/>
          <w:lang w:val="id-ID"/>
        </w:rPr>
        <w:t xml:space="preserve"> </w:t>
      </w:r>
      <w:r w:rsidR="004E36B6" w:rsidRPr="0021136B">
        <w:rPr>
          <w:rFonts w:ascii="Palatino Linotype" w:hAnsi="Palatino Linotype" w:cs="Times New Roman"/>
        </w:rPr>
        <w:t>dan/atau anggota Direksi</w:t>
      </w:r>
      <w:r w:rsidRPr="0021136B">
        <w:rPr>
          <w:rFonts w:ascii="Palatino Linotype" w:hAnsi="Palatino Linotype" w:cs="Times New Roman"/>
          <w:lang w:val="id-ID"/>
        </w:rPr>
        <w:t xml:space="preserve"> </w:t>
      </w:r>
      <w:r w:rsidR="004E36B6" w:rsidRPr="0021136B">
        <w:rPr>
          <w:rFonts w:ascii="Palatino Linotype" w:hAnsi="Palatino Linotype" w:cs="Times New Roman"/>
        </w:rPr>
        <w:t>yang tidak</w:t>
      </w:r>
      <w:r w:rsidR="00CB4FEC" w:rsidRPr="0021136B">
        <w:rPr>
          <w:rFonts w:ascii="Palatino Linotype" w:hAnsi="Palatino Linotype" w:cs="Times New Roman"/>
        </w:rPr>
        <w:t xml:space="preserve"> </w:t>
      </w:r>
      <w:r w:rsidR="00F51834" w:rsidRPr="0021136B">
        <w:rPr>
          <w:rFonts w:ascii="Palatino Linotype" w:hAnsi="Palatino Linotype" w:cs="Times New Roman"/>
        </w:rPr>
        <w:t xml:space="preserve">menandatangani hasil </w:t>
      </w:r>
      <w:r w:rsidR="00F51834" w:rsidRPr="0021136B">
        <w:rPr>
          <w:rFonts w:ascii="Palatino Linotype" w:hAnsi="Palatino Linotype" w:cs="Times New Roman"/>
          <w:lang w:val="id-ID"/>
        </w:rPr>
        <w:t>r</w:t>
      </w:r>
      <w:r w:rsidR="004E36B6" w:rsidRPr="0021136B">
        <w:rPr>
          <w:rFonts w:ascii="Palatino Linotype" w:hAnsi="Palatino Linotype" w:cs="Times New Roman"/>
        </w:rPr>
        <w:t>apat, yang</w:t>
      </w:r>
      <w:r w:rsidR="00CB4FEC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>bersangkutan wajib menyebutkan alasannya secara tertulis dalam surat tersendiri yang</w:t>
      </w:r>
      <w:r w:rsidR="00CB4FEC" w:rsidRPr="0021136B">
        <w:rPr>
          <w:rFonts w:ascii="Palatino Linotype" w:hAnsi="Palatino Linotype" w:cs="Times New Roman"/>
        </w:rPr>
        <w:t xml:space="preserve"> </w:t>
      </w:r>
      <w:r w:rsidR="004E36B6" w:rsidRPr="0021136B">
        <w:rPr>
          <w:rFonts w:ascii="Palatino Linotype" w:hAnsi="Palatino Linotype" w:cs="Times New Roman"/>
        </w:rPr>
        <w:t>dilekatkan pada risalah rapat.</w:t>
      </w:r>
    </w:p>
    <w:p w:rsidR="001D31BD" w:rsidRPr="0021136B" w:rsidRDefault="001D31BD" w:rsidP="00794464">
      <w:pPr>
        <w:pStyle w:val="ListParagraph"/>
        <w:ind w:hanging="436"/>
        <w:rPr>
          <w:rFonts w:ascii="Palatino Linotype" w:hAnsi="Palatino Linotype" w:cs="Times New Roman"/>
          <w:sz w:val="10"/>
          <w:szCs w:val="10"/>
        </w:rPr>
      </w:pPr>
    </w:p>
    <w:p w:rsidR="004E36B6" w:rsidRPr="0021136B" w:rsidRDefault="004E36B6" w:rsidP="0079446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</w:rPr>
        <w:t>Risalah rapat wajib didokumentasikan.</w:t>
      </w:r>
    </w:p>
    <w:p w:rsidR="00CB4FEC" w:rsidRPr="007772F8" w:rsidRDefault="00CB4FEC" w:rsidP="00C45941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  <w:sz w:val="14"/>
          <w:szCs w:val="14"/>
        </w:rPr>
      </w:pPr>
    </w:p>
    <w:p w:rsidR="004E36B6" w:rsidRPr="0021136B" w:rsidRDefault="004550ED" w:rsidP="00F11B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/>
          <w:bCs/>
          <w:lang w:val="id-ID"/>
        </w:rPr>
        <w:t>PELAPORAN PERTANGGUNGJAWABAN</w:t>
      </w:r>
    </w:p>
    <w:p w:rsidR="004550ED" w:rsidRPr="0021136B" w:rsidRDefault="004550ED" w:rsidP="004550ED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4E36B6" w:rsidRPr="0021136B" w:rsidRDefault="00423FEA" w:rsidP="00AA3A9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Dewan Komisaris</w:t>
      </w:r>
      <w:r w:rsidR="008F6A11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memberikan nasehat kepada Direksi</w:t>
      </w:r>
      <w:r w:rsidR="008F6A11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dalam m</w:t>
      </w:r>
      <w:r w:rsidR="008F6A11" w:rsidRPr="0021136B">
        <w:rPr>
          <w:rFonts w:ascii="Palatino Linotype" w:hAnsi="Palatino Linotype" w:cs="Times New Roman"/>
        </w:rPr>
        <w:t xml:space="preserve">elaksanakan </w:t>
      </w:r>
      <w:r w:rsidR="008F6A11" w:rsidRPr="0021136B">
        <w:rPr>
          <w:rFonts w:ascii="Palatino Linotype" w:hAnsi="Palatino Linotype" w:cs="Times New Roman"/>
          <w:lang w:val="id-ID"/>
        </w:rPr>
        <w:t>fungsi pengawasan di INTA</w:t>
      </w:r>
      <w:r w:rsidRPr="0021136B">
        <w:rPr>
          <w:rFonts w:ascii="Palatino Linotype" w:hAnsi="Palatino Linotype" w:cs="Times New Roman"/>
        </w:rPr>
        <w:t>.</w:t>
      </w:r>
    </w:p>
    <w:p w:rsidR="00D56B99" w:rsidRPr="0021136B" w:rsidRDefault="00D56B99" w:rsidP="004550ED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sz w:val="10"/>
          <w:szCs w:val="10"/>
        </w:rPr>
      </w:pPr>
    </w:p>
    <w:p w:rsidR="00BC2241" w:rsidRPr="0021136B" w:rsidRDefault="00423FEA" w:rsidP="00BC22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lastRenderedPageBreak/>
        <w:t>Dewan Komisaris</w:t>
      </w:r>
      <w:r w:rsidR="005437CD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memberikan pendapat dan persetujuan Rencana Jangka Panjang, Rencana Kerja dan Anggaran Ta</w:t>
      </w:r>
      <w:r w:rsidR="005437CD" w:rsidRPr="0021136B">
        <w:rPr>
          <w:rFonts w:ascii="Palatino Linotype" w:hAnsi="Palatino Linotype" w:cs="Times New Roman"/>
        </w:rPr>
        <w:t xml:space="preserve">hunan </w:t>
      </w:r>
      <w:r w:rsidR="00794464">
        <w:rPr>
          <w:rFonts w:ascii="Palatino Linotype" w:hAnsi="Palatino Linotype" w:cs="Times New Roman"/>
        </w:rPr>
        <w:t xml:space="preserve">(RKAP) </w:t>
      </w:r>
      <w:r w:rsidRPr="0021136B">
        <w:rPr>
          <w:rFonts w:ascii="Palatino Linotype" w:hAnsi="Palatino Linotype" w:cs="Times New Roman"/>
        </w:rPr>
        <w:t>serta rencana kerja lainnya berikut perubahaannya yang disiapkan Direksi.</w:t>
      </w:r>
    </w:p>
    <w:p w:rsidR="00FC709B" w:rsidRPr="0021136B" w:rsidRDefault="00FC709B" w:rsidP="00FC709B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sz w:val="10"/>
          <w:szCs w:val="10"/>
        </w:rPr>
      </w:pPr>
    </w:p>
    <w:p w:rsidR="00BC2241" w:rsidRPr="0021136B" w:rsidRDefault="00423FEA" w:rsidP="00C459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</w:rPr>
        <w:t>Dewan Komisaris</w:t>
      </w:r>
      <w:r w:rsidR="005437CD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mengusulkan kepada RUPS penunjukan Akuntan Publik yang akan melakukan</w:t>
      </w:r>
      <w:r w:rsidR="00D33790" w:rsidRPr="0021136B">
        <w:rPr>
          <w:rFonts w:ascii="Palatino Linotype" w:hAnsi="Palatino Linotype" w:cs="Times New Roman"/>
        </w:rPr>
        <w:t xml:space="preserve"> pemeriksaan atas </w:t>
      </w:r>
      <w:r w:rsidR="00B174C7">
        <w:rPr>
          <w:rFonts w:ascii="Palatino Linotype" w:hAnsi="Palatino Linotype" w:cs="Times New Roman"/>
          <w:lang w:val="id-ID"/>
        </w:rPr>
        <w:t xml:space="preserve">Laporan </w:t>
      </w:r>
      <w:r w:rsidR="00B174C7">
        <w:rPr>
          <w:rFonts w:ascii="Palatino Linotype" w:hAnsi="Palatino Linotype" w:cs="Times New Roman"/>
        </w:rPr>
        <w:t>Tahunan</w:t>
      </w:r>
      <w:r w:rsidR="00D33790" w:rsidRPr="0021136B">
        <w:rPr>
          <w:rFonts w:ascii="Palatino Linotype" w:hAnsi="Palatino Linotype" w:cs="Times New Roman"/>
          <w:lang w:val="id-ID"/>
        </w:rPr>
        <w:t xml:space="preserve">. </w:t>
      </w:r>
    </w:p>
    <w:p w:rsidR="00FC709B" w:rsidRPr="0021136B" w:rsidRDefault="00FC709B" w:rsidP="00FC709B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sz w:val="10"/>
          <w:szCs w:val="10"/>
        </w:rPr>
      </w:pPr>
    </w:p>
    <w:p w:rsidR="00BC2241" w:rsidRPr="0021136B" w:rsidRDefault="00423FEA" w:rsidP="00C459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  <w:bCs/>
        </w:rPr>
        <w:t>Dewan Komisaris</w:t>
      </w:r>
      <w:r w:rsidR="00D33790"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Pr="0021136B">
        <w:rPr>
          <w:rFonts w:ascii="Palatino Linotype" w:hAnsi="Palatino Linotype" w:cs="Times New Roman"/>
          <w:bCs/>
        </w:rPr>
        <w:t>meneliti dan menelaah serta memberikan tanggapan atas laporan berkala dan Laporan Tahunan</w:t>
      </w:r>
      <w:r w:rsidR="00D33790"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Pr="0021136B">
        <w:rPr>
          <w:rFonts w:ascii="Palatino Linotype" w:hAnsi="Palatino Linotype" w:cs="Times New Roman"/>
          <w:bCs/>
        </w:rPr>
        <w:t>yang disiapkan Direksi</w:t>
      </w:r>
      <w:r w:rsidR="00D33790"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Pr="0021136B">
        <w:rPr>
          <w:rFonts w:ascii="Palatino Linotype" w:hAnsi="Palatino Linotype" w:cs="Times New Roman"/>
          <w:bCs/>
        </w:rPr>
        <w:t>serta menandatangani Laporan Tahunan</w:t>
      </w:r>
      <w:r w:rsidR="00D33790" w:rsidRPr="0021136B">
        <w:rPr>
          <w:rFonts w:ascii="Palatino Linotype" w:hAnsi="Palatino Linotype" w:cs="Times New Roman"/>
          <w:bCs/>
          <w:lang w:val="id-ID"/>
        </w:rPr>
        <w:t xml:space="preserve"> tersebut</w:t>
      </w:r>
      <w:r w:rsidRPr="0021136B">
        <w:rPr>
          <w:rFonts w:ascii="Palatino Linotype" w:hAnsi="Palatino Linotype" w:cs="Times New Roman"/>
          <w:bCs/>
        </w:rPr>
        <w:t>.</w:t>
      </w:r>
    </w:p>
    <w:p w:rsidR="00FC709B" w:rsidRPr="0021136B" w:rsidRDefault="00FC709B" w:rsidP="00FC709B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sz w:val="10"/>
          <w:szCs w:val="10"/>
        </w:rPr>
      </w:pPr>
    </w:p>
    <w:p w:rsidR="00BC2241" w:rsidRPr="0021136B" w:rsidRDefault="00423FEA" w:rsidP="00C459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  <w:bCs/>
        </w:rPr>
        <w:t>Dewan Komisaris</w:t>
      </w:r>
      <w:r w:rsidR="00D33790"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Pr="0021136B">
        <w:rPr>
          <w:rFonts w:ascii="Palatino Linotype" w:hAnsi="Palatino Linotype" w:cs="Times New Roman"/>
          <w:bCs/>
        </w:rPr>
        <w:t>memberikan penjelasan, pendapat</w:t>
      </w:r>
      <w:r w:rsidR="00D33790"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Pr="0021136B">
        <w:rPr>
          <w:rFonts w:ascii="Palatino Linotype" w:hAnsi="Palatino Linotype" w:cs="Times New Roman"/>
          <w:bCs/>
        </w:rPr>
        <w:t>dan saran kepada RUPS mengenai Laporan Tahunan</w:t>
      </w:r>
      <w:r w:rsidR="00D33790" w:rsidRPr="0021136B">
        <w:rPr>
          <w:rFonts w:ascii="Palatino Linotype" w:hAnsi="Palatino Linotype" w:cs="Times New Roman"/>
          <w:bCs/>
          <w:lang w:val="id-ID"/>
        </w:rPr>
        <w:t xml:space="preserve">. </w:t>
      </w:r>
    </w:p>
    <w:p w:rsidR="00FC709B" w:rsidRPr="0021136B" w:rsidRDefault="00FC709B" w:rsidP="00FC709B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sz w:val="10"/>
          <w:szCs w:val="10"/>
        </w:rPr>
      </w:pPr>
    </w:p>
    <w:p w:rsidR="00BC2241" w:rsidRPr="0021136B" w:rsidRDefault="00423FEA" w:rsidP="00C459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  <w:bCs/>
        </w:rPr>
        <w:t>Dewan Komisaris</w:t>
      </w:r>
      <w:r w:rsidR="00D33790"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Pr="0021136B">
        <w:rPr>
          <w:rFonts w:ascii="Palatino Linotype" w:hAnsi="Palatino Linotype" w:cs="Times New Roman"/>
          <w:bCs/>
        </w:rPr>
        <w:t>memberikan laporan tentang tugas pengawasan yang telah dilakukan selama tahun baku kepada RUPS.</w:t>
      </w:r>
    </w:p>
    <w:p w:rsidR="00FC709B" w:rsidRPr="0021136B" w:rsidRDefault="00FC709B" w:rsidP="00FC709B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sz w:val="10"/>
          <w:szCs w:val="10"/>
        </w:rPr>
      </w:pPr>
    </w:p>
    <w:p w:rsidR="00BC2241" w:rsidRPr="0021136B" w:rsidRDefault="00423FEA" w:rsidP="00C459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  <w:bCs/>
        </w:rPr>
        <w:t>Dewan Komisaris</w:t>
      </w:r>
      <w:r w:rsidR="00D33790"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Pr="0021136B">
        <w:rPr>
          <w:rFonts w:ascii="Palatino Linotype" w:hAnsi="Palatino Linotype" w:cs="Times New Roman"/>
          <w:bCs/>
        </w:rPr>
        <w:t>memastikan bahwa Direksi</w:t>
      </w:r>
      <w:r w:rsidR="00D33790"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Pr="0021136B">
        <w:rPr>
          <w:rFonts w:ascii="Palatino Linotype" w:hAnsi="Palatino Linotype" w:cs="Times New Roman"/>
          <w:bCs/>
        </w:rPr>
        <w:t>telah merancang sistem manajemen risiko yang tepat dalam mengelola risiko utama.</w:t>
      </w:r>
    </w:p>
    <w:p w:rsidR="00FC709B" w:rsidRPr="0021136B" w:rsidRDefault="00FC709B" w:rsidP="00FC709B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sz w:val="10"/>
          <w:szCs w:val="10"/>
        </w:rPr>
      </w:pPr>
    </w:p>
    <w:p w:rsidR="00BC2241" w:rsidRPr="0021136B" w:rsidRDefault="00423FEA" w:rsidP="00C459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  <w:bCs/>
        </w:rPr>
        <w:t>Dewan Komisaris</w:t>
      </w:r>
      <w:r w:rsidR="00D33790"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Pr="0021136B">
        <w:rPr>
          <w:rFonts w:ascii="Palatino Linotype" w:hAnsi="Palatino Linotype" w:cs="Times New Roman"/>
          <w:bCs/>
        </w:rPr>
        <w:t xml:space="preserve">memastikan terselenggaranya pelaksanaan prinsip-prinsip </w:t>
      </w:r>
      <w:r w:rsidR="00695423">
        <w:rPr>
          <w:rFonts w:ascii="Palatino Linotype" w:hAnsi="Palatino Linotype" w:cs="Times New Roman"/>
          <w:bCs/>
        </w:rPr>
        <w:t xml:space="preserve">GCG </w:t>
      </w:r>
      <w:r w:rsidRPr="0021136B">
        <w:rPr>
          <w:rFonts w:ascii="Palatino Linotype" w:hAnsi="Palatino Linotype" w:cs="Times New Roman"/>
          <w:bCs/>
        </w:rPr>
        <w:t>dalam</w:t>
      </w:r>
      <w:r w:rsidR="00D33790" w:rsidRPr="0021136B">
        <w:rPr>
          <w:rFonts w:ascii="Palatino Linotype" w:hAnsi="Palatino Linotype" w:cs="Times New Roman"/>
          <w:bCs/>
        </w:rPr>
        <w:t xml:space="preserve"> setiap kegiatan usaha</w:t>
      </w:r>
      <w:r w:rsidRPr="0021136B">
        <w:rPr>
          <w:rFonts w:ascii="Palatino Linotype" w:hAnsi="Palatino Linotype" w:cs="Times New Roman"/>
          <w:bCs/>
        </w:rPr>
        <w:t>.</w:t>
      </w:r>
    </w:p>
    <w:p w:rsidR="00FC709B" w:rsidRPr="0021136B" w:rsidRDefault="00FC709B" w:rsidP="00FC709B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Palatino Linotype" w:hAnsi="Palatino Linotype" w:cs="Times New Roman"/>
          <w:sz w:val="10"/>
          <w:szCs w:val="10"/>
        </w:rPr>
      </w:pPr>
    </w:p>
    <w:p w:rsidR="00423FEA" w:rsidRPr="007772F8" w:rsidRDefault="00423FEA" w:rsidP="00C459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</w:rPr>
      </w:pPr>
      <w:r w:rsidRPr="0021136B">
        <w:rPr>
          <w:rFonts w:ascii="Palatino Linotype" w:hAnsi="Palatino Linotype" w:cs="Times New Roman"/>
          <w:bCs/>
        </w:rPr>
        <w:t>Dewan Komisaris</w:t>
      </w:r>
      <w:r w:rsidR="00D33790" w:rsidRPr="0021136B">
        <w:rPr>
          <w:rFonts w:ascii="Palatino Linotype" w:hAnsi="Palatino Linotype" w:cs="Times New Roman"/>
          <w:bCs/>
          <w:lang w:val="id-ID"/>
        </w:rPr>
        <w:t xml:space="preserve"> </w:t>
      </w:r>
      <w:r w:rsidRPr="0021136B">
        <w:rPr>
          <w:rFonts w:ascii="Palatino Linotype" w:hAnsi="Palatino Linotype" w:cs="Times New Roman"/>
          <w:bCs/>
        </w:rPr>
        <w:t>melaksanakan kewajiban lainnya dalam rangka tugas pengawasan dan pemberian nasehat sepanjang tidak bertentangan dengan ketentuan peraturan perundang-undangan, Anggaran Dasar dan Keputusan RUPS.</w:t>
      </w:r>
    </w:p>
    <w:p w:rsidR="007772F8" w:rsidRPr="007772F8" w:rsidRDefault="007772F8" w:rsidP="007772F8">
      <w:pPr>
        <w:pStyle w:val="ListParagraph"/>
        <w:rPr>
          <w:rFonts w:ascii="Palatino Linotype" w:hAnsi="Palatino Linotype" w:cs="Times New Roman"/>
        </w:rPr>
      </w:pPr>
    </w:p>
    <w:p w:rsidR="007772F8" w:rsidRPr="003F5DA9" w:rsidRDefault="007772F8" w:rsidP="00C459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Seluruh Nasehat, pendapat, persetujuan, usulan dan masukan dari Dewan Komisaris wajib didokumentasikan secara berkala dan tertata.</w:t>
      </w:r>
    </w:p>
    <w:p w:rsidR="003F5DA9" w:rsidRPr="003F5DA9" w:rsidRDefault="003F5DA9" w:rsidP="003F5DA9">
      <w:pPr>
        <w:pStyle w:val="ListParagraph"/>
        <w:rPr>
          <w:rFonts w:ascii="Palatino Linotype" w:hAnsi="Palatino Linotype" w:cs="Times New Roman"/>
        </w:rPr>
      </w:pPr>
    </w:p>
    <w:p w:rsidR="004550ED" w:rsidRPr="0021136B" w:rsidRDefault="004550ED" w:rsidP="00D337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  <w:b/>
          <w:bCs/>
          <w:lang w:val="id-ID"/>
        </w:rPr>
        <w:t xml:space="preserve">ASPEK TRANSPARANSI DAN LARANGAN </w:t>
      </w:r>
    </w:p>
    <w:p w:rsidR="00D33790" w:rsidRPr="0021136B" w:rsidRDefault="00D33790" w:rsidP="004550ED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Times New Roman"/>
          <w:b/>
          <w:bCs/>
          <w:sz w:val="10"/>
          <w:szCs w:val="10"/>
          <w:lang w:val="id-ID"/>
        </w:rPr>
      </w:pPr>
    </w:p>
    <w:p w:rsidR="004550ED" w:rsidRPr="0021136B" w:rsidRDefault="004E36B6" w:rsidP="00D337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Mengungkapkan (jika ada) adanya hubungan usaha dan keluarga dengan anggota Dewan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Komisaris</w:t>
      </w:r>
      <w:r w:rsidR="00D33790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lainnya atau anggota Direksi</w:t>
      </w:r>
      <w:r w:rsidR="00D33790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atau Pemegang Saham Pengendali.</w:t>
      </w:r>
    </w:p>
    <w:p w:rsidR="004550ED" w:rsidRPr="0021136B" w:rsidRDefault="004550ED" w:rsidP="00F11BF7">
      <w:pPr>
        <w:pStyle w:val="ListParagraph"/>
        <w:autoSpaceDE w:val="0"/>
        <w:autoSpaceDN w:val="0"/>
        <w:adjustRightInd w:val="0"/>
        <w:spacing w:after="0"/>
        <w:ind w:left="709" w:hanging="283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4550ED" w:rsidRPr="0021136B" w:rsidRDefault="004E36B6" w:rsidP="00D337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Dewan Komisaris</w:t>
      </w:r>
      <w:r w:rsidR="00D33790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 xml:space="preserve">dilarang memanfaatkan </w:t>
      </w:r>
      <w:r w:rsidR="00A719BF" w:rsidRPr="0021136B">
        <w:rPr>
          <w:rFonts w:ascii="Palatino Linotype" w:hAnsi="Palatino Linotype" w:cs="Times New Roman"/>
        </w:rPr>
        <w:t>INTA</w:t>
      </w:r>
      <w:r w:rsidR="003130ED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untuk kepentingan pribadi atau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keluarga dan/atau pihak lai</w:t>
      </w:r>
      <w:r w:rsidR="003130ED" w:rsidRPr="0021136B">
        <w:rPr>
          <w:rFonts w:ascii="Palatino Linotype" w:hAnsi="Palatino Linotype" w:cs="Times New Roman"/>
        </w:rPr>
        <w:t xml:space="preserve">n yang dapat merugikan </w:t>
      </w:r>
      <w:r w:rsidR="003130ED" w:rsidRPr="0021136B">
        <w:rPr>
          <w:rFonts w:ascii="Palatino Linotype" w:hAnsi="Palatino Linotype" w:cs="Times New Roman"/>
          <w:lang w:val="id-ID"/>
        </w:rPr>
        <w:t>INTA</w:t>
      </w:r>
      <w:r w:rsidRPr="0021136B">
        <w:rPr>
          <w:rFonts w:ascii="Palatino Linotype" w:hAnsi="Palatino Linotype" w:cs="Times New Roman"/>
        </w:rPr>
        <w:t>.</w:t>
      </w:r>
    </w:p>
    <w:p w:rsidR="004550ED" w:rsidRPr="0021136B" w:rsidRDefault="004550ED" w:rsidP="00F11BF7">
      <w:pPr>
        <w:autoSpaceDE w:val="0"/>
        <w:autoSpaceDN w:val="0"/>
        <w:adjustRightInd w:val="0"/>
        <w:spacing w:after="0"/>
        <w:ind w:hanging="283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4550ED" w:rsidRPr="0021136B" w:rsidRDefault="004E36B6" w:rsidP="00D337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Dewan Komisaris</w:t>
      </w:r>
      <w:r w:rsidR="00D33790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dilarang mengambil keuntungan pribadi baik secara langsung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 xml:space="preserve">maupun tidak langsung dari kegiatan </w:t>
      </w:r>
      <w:r w:rsidR="00A719BF" w:rsidRPr="0021136B">
        <w:rPr>
          <w:rFonts w:ascii="Palatino Linotype" w:hAnsi="Palatino Linotype" w:cs="Times New Roman"/>
        </w:rPr>
        <w:t>INTA</w:t>
      </w:r>
      <w:r w:rsidR="00235F86">
        <w:rPr>
          <w:rFonts w:ascii="Palatino Linotype" w:hAnsi="Palatino Linotype" w:cs="Times New Roman"/>
        </w:rPr>
        <w:t>.</w:t>
      </w:r>
    </w:p>
    <w:p w:rsidR="004550ED" w:rsidRPr="0021136B" w:rsidRDefault="00C42E92" w:rsidP="00F11BF7">
      <w:pPr>
        <w:autoSpaceDE w:val="0"/>
        <w:autoSpaceDN w:val="0"/>
        <w:adjustRightInd w:val="0"/>
        <w:spacing w:after="0"/>
        <w:ind w:hanging="283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  <w:r w:rsidRPr="0021136B">
        <w:rPr>
          <w:rFonts w:ascii="Palatino Linotype" w:hAnsi="Palatino Linotype" w:cs="Times New Roman"/>
          <w:sz w:val="10"/>
          <w:szCs w:val="10"/>
          <w:lang w:val="id-ID"/>
        </w:rPr>
        <w:t xml:space="preserve"> </w:t>
      </w:r>
    </w:p>
    <w:p w:rsidR="004550ED" w:rsidRPr="0021136B" w:rsidRDefault="004E36B6" w:rsidP="00D337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t>Dewan Komisaris</w:t>
      </w:r>
      <w:r w:rsidR="00D33790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wajib melaporkan kepemi</w:t>
      </w:r>
      <w:r w:rsidR="005908B3">
        <w:rPr>
          <w:rFonts w:ascii="Palatino Linotype" w:hAnsi="Palatino Linotype" w:cs="Times New Roman"/>
        </w:rPr>
        <w:t>l</w:t>
      </w:r>
      <w:r w:rsidRPr="0021136B">
        <w:rPr>
          <w:rFonts w:ascii="Palatino Linotype" w:hAnsi="Palatino Linotype" w:cs="Times New Roman"/>
        </w:rPr>
        <w:t>ikan saham miliknya termasuk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 xml:space="preserve">keluarganya kepada </w:t>
      </w:r>
      <w:r w:rsidR="00A719BF" w:rsidRPr="0021136B">
        <w:rPr>
          <w:rFonts w:ascii="Palatino Linotype" w:hAnsi="Palatino Linotype" w:cs="Times New Roman"/>
        </w:rPr>
        <w:t>INTA</w:t>
      </w:r>
      <w:r w:rsidR="00F62AA9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 xml:space="preserve">melalui </w:t>
      </w:r>
      <w:r w:rsidR="00B14FE2">
        <w:rPr>
          <w:rFonts w:ascii="Palatino Linotype" w:hAnsi="Palatino Linotype" w:cs="Times New Roman"/>
        </w:rPr>
        <w:t>Sekretaris Perusahaan</w:t>
      </w:r>
      <w:r w:rsidR="00D33790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untuk dimuat dalam Daftar Khusus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Pemegang Saham sebagaimana ditentuka</w:t>
      </w:r>
      <w:r w:rsidR="0028387C" w:rsidRPr="0021136B">
        <w:rPr>
          <w:rFonts w:ascii="Palatino Linotype" w:hAnsi="Palatino Linotype" w:cs="Times New Roman"/>
        </w:rPr>
        <w:t xml:space="preserve">n dalam Anggaran Dasar </w:t>
      </w:r>
      <w:r w:rsidR="0028387C" w:rsidRPr="0021136B">
        <w:rPr>
          <w:rFonts w:ascii="Palatino Linotype" w:hAnsi="Palatino Linotype" w:cs="Times New Roman"/>
          <w:lang w:val="id-ID"/>
        </w:rPr>
        <w:t>INTA</w:t>
      </w:r>
      <w:r w:rsidRPr="0021136B">
        <w:rPr>
          <w:rFonts w:ascii="Palatino Linotype" w:hAnsi="Palatino Linotype" w:cs="Times New Roman"/>
        </w:rPr>
        <w:t>.</w:t>
      </w:r>
    </w:p>
    <w:p w:rsidR="004550ED" w:rsidRPr="0021136B" w:rsidRDefault="004550ED" w:rsidP="00F11BF7">
      <w:pPr>
        <w:autoSpaceDE w:val="0"/>
        <w:autoSpaceDN w:val="0"/>
        <w:adjustRightInd w:val="0"/>
        <w:spacing w:after="0"/>
        <w:ind w:hanging="283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4550ED" w:rsidRPr="0021136B" w:rsidRDefault="004E36B6" w:rsidP="00D337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lang w:val="id-ID"/>
        </w:rPr>
      </w:pPr>
      <w:r w:rsidRPr="0021136B">
        <w:rPr>
          <w:rFonts w:ascii="Palatino Linotype" w:hAnsi="Palatino Linotype" w:cs="Times New Roman"/>
        </w:rPr>
        <w:lastRenderedPageBreak/>
        <w:t>Dewan Komisaris</w:t>
      </w:r>
      <w:r w:rsidR="00D33790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 xml:space="preserve">wajib melaporkan kepada </w:t>
      </w:r>
      <w:r w:rsidR="00A719BF" w:rsidRPr="0021136B">
        <w:rPr>
          <w:rFonts w:ascii="Palatino Linotype" w:hAnsi="Palatino Linotype" w:cs="Times New Roman"/>
        </w:rPr>
        <w:t>INTA</w:t>
      </w:r>
      <w:r w:rsidR="0028387C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 xml:space="preserve">melalui </w:t>
      </w:r>
      <w:r w:rsidR="00DF53EE">
        <w:rPr>
          <w:rFonts w:ascii="Palatino Linotype" w:hAnsi="Palatino Linotype" w:cs="Times New Roman"/>
        </w:rPr>
        <w:t>Sekretaris Perusahaan</w:t>
      </w:r>
      <w:r w:rsidR="00253A37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setiap transaksi saham dalam waktu 2 (dua) hari kerja sejak transaksi saham dilakukan.</w:t>
      </w:r>
    </w:p>
    <w:p w:rsidR="004550ED" w:rsidRPr="0021136B" w:rsidRDefault="004550ED" w:rsidP="00F11BF7">
      <w:pPr>
        <w:autoSpaceDE w:val="0"/>
        <w:autoSpaceDN w:val="0"/>
        <w:adjustRightInd w:val="0"/>
        <w:spacing w:after="0"/>
        <w:ind w:hanging="283"/>
        <w:jc w:val="both"/>
        <w:rPr>
          <w:rFonts w:ascii="Palatino Linotype" w:hAnsi="Palatino Linotype" w:cs="Times New Roman"/>
          <w:sz w:val="10"/>
          <w:szCs w:val="10"/>
          <w:lang w:val="id-ID"/>
        </w:rPr>
      </w:pPr>
    </w:p>
    <w:p w:rsidR="004E36B6" w:rsidRPr="0021136B" w:rsidRDefault="004E36B6" w:rsidP="00D337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Palatino Linotype" w:hAnsi="Palatino Linotype" w:cs="Times New Roman"/>
          <w:b/>
          <w:bCs/>
          <w:lang w:val="id-ID"/>
        </w:rPr>
      </w:pPr>
      <w:r w:rsidRPr="0021136B">
        <w:rPr>
          <w:rFonts w:ascii="Palatino Linotype" w:hAnsi="Palatino Linotype" w:cs="Times New Roman"/>
        </w:rPr>
        <w:t>Dalam hal Komisaris Independen</w:t>
      </w:r>
      <w:r w:rsidR="00D33790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dan/atau keluarga Komisaris Independen</w:t>
      </w:r>
      <w:r w:rsidR="00D33790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telah melakukan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 xml:space="preserve">pembelian saham </w:t>
      </w:r>
      <w:r w:rsidR="00A719BF" w:rsidRPr="0021136B">
        <w:rPr>
          <w:rFonts w:ascii="Palatino Linotype" w:hAnsi="Palatino Linotype" w:cs="Times New Roman"/>
        </w:rPr>
        <w:t>INTA</w:t>
      </w:r>
      <w:r w:rsidR="0028387C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maka Komisaris Independen</w:t>
      </w:r>
      <w:r w:rsidR="00D33790" w:rsidRPr="0021136B">
        <w:rPr>
          <w:rFonts w:ascii="Palatino Linotype" w:hAnsi="Palatino Linotype" w:cs="Times New Roman"/>
          <w:lang w:val="id-ID"/>
        </w:rPr>
        <w:t xml:space="preserve"> </w:t>
      </w:r>
      <w:r w:rsidR="003F5DA9">
        <w:rPr>
          <w:rFonts w:ascii="Palatino Linotype" w:hAnsi="Palatino Linotype" w:cs="Times New Roman"/>
        </w:rPr>
        <w:t>w</w:t>
      </w:r>
      <w:r w:rsidRPr="0021136B">
        <w:rPr>
          <w:rFonts w:ascii="Palatino Linotype" w:hAnsi="Palatino Linotype" w:cs="Times New Roman"/>
        </w:rPr>
        <w:t>ajib mengajukan surat permohonan</w:t>
      </w:r>
      <w:r w:rsidR="00CB4FEC" w:rsidRPr="0021136B">
        <w:rPr>
          <w:rFonts w:ascii="Palatino Linotype" w:hAnsi="Palatino Linotype" w:cs="Times New Roman"/>
        </w:rPr>
        <w:t xml:space="preserve"> </w:t>
      </w:r>
      <w:r w:rsidRPr="0021136B">
        <w:rPr>
          <w:rFonts w:ascii="Palatino Linotype" w:hAnsi="Palatino Linotype" w:cs="Times New Roman"/>
        </w:rPr>
        <w:t>pengunduran dirinya sebagai Komisaris Independen</w:t>
      </w:r>
      <w:r w:rsidR="00D33790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kepada Direksi</w:t>
      </w:r>
      <w:r w:rsidR="00D33790" w:rsidRPr="0021136B">
        <w:rPr>
          <w:rFonts w:ascii="Palatino Linotype" w:hAnsi="Palatino Linotype" w:cs="Times New Roman"/>
          <w:lang w:val="id-ID"/>
        </w:rPr>
        <w:t xml:space="preserve"> </w:t>
      </w:r>
      <w:r w:rsidRPr="0021136B">
        <w:rPr>
          <w:rFonts w:ascii="Palatino Linotype" w:hAnsi="Palatino Linotype" w:cs="Times New Roman"/>
        </w:rPr>
        <w:t>dan Dewan Komisaris</w:t>
      </w:r>
      <w:r w:rsidR="00F11BF7" w:rsidRPr="0021136B">
        <w:rPr>
          <w:rFonts w:ascii="Palatino Linotype" w:hAnsi="Palatino Linotype" w:cs="Times New Roman"/>
          <w:lang w:val="id-ID"/>
        </w:rPr>
        <w:t>.</w:t>
      </w:r>
    </w:p>
    <w:p w:rsidR="001712EA" w:rsidRPr="00CB7B10" w:rsidRDefault="001712EA" w:rsidP="00CB7B10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bCs/>
        </w:rPr>
      </w:pPr>
      <w:bookmarkStart w:id="0" w:name="_GoBack"/>
      <w:bookmarkEnd w:id="0"/>
    </w:p>
    <w:sectPr w:rsidR="001712EA" w:rsidRPr="00CB7B10" w:rsidSect="009F5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2C" w:rsidRDefault="00D0742C" w:rsidP="000F514A">
      <w:pPr>
        <w:spacing w:after="0" w:line="240" w:lineRule="auto"/>
      </w:pPr>
      <w:r>
        <w:separator/>
      </w:r>
    </w:p>
  </w:endnote>
  <w:endnote w:type="continuationSeparator" w:id="0">
    <w:p w:rsidR="00D0742C" w:rsidRDefault="00D0742C" w:rsidP="000F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7B" w:rsidRDefault="005C4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117626"/>
      <w:docPartObj>
        <w:docPartGallery w:val="Page Numbers (Bottom of Page)"/>
        <w:docPartUnique/>
      </w:docPartObj>
    </w:sdtPr>
    <w:sdtEndPr/>
    <w:sdtContent>
      <w:p w:rsidR="005C4F7B" w:rsidRDefault="002530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B1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C4F7B" w:rsidRDefault="005C4F7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7B" w:rsidRDefault="005C4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2C" w:rsidRDefault="00D0742C" w:rsidP="000F514A">
      <w:pPr>
        <w:spacing w:after="0" w:line="240" w:lineRule="auto"/>
      </w:pPr>
      <w:r>
        <w:separator/>
      </w:r>
    </w:p>
  </w:footnote>
  <w:footnote w:type="continuationSeparator" w:id="0">
    <w:p w:rsidR="00D0742C" w:rsidRDefault="00D0742C" w:rsidP="000F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7B" w:rsidRDefault="005C4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955376"/>
      <w:docPartObj>
        <w:docPartGallery w:val="Watermarks"/>
        <w:docPartUnique/>
      </w:docPartObj>
    </w:sdtPr>
    <w:sdtEndPr/>
    <w:sdtContent>
      <w:p w:rsidR="005C4F7B" w:rsidRDefault="00D0742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12905" o:spid="_x0000_s2049" type="#_x0000_t136" style="position:absolute;margin-left:0;margin-top:0;width:615.8pt;height:43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alatino Linotype&quot;;font-size:1pt" string="PEDOMAN KERJA DEWAN KOMISARI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7B" w:rsidRDefault="005C4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50A"/>
    <w:multiLevelType w:val="hybridMultilevel"/>
    <w:tmpl w:val="E13A31B6"/>
    <w:lvl w:ilvl="0" w:tplc="89FE51E2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2C38"/>
    <w:multiLevelType w:val="hybridMultilevel"/>
    <w:tmpl w:val="1350696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FC49A0"/>
    <w:multiLevelType w:val="hybridMultilevel"/>
    <w:tmpl w:val="A844A5F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13CAB"/>
    <w:multiLevelType w:val="hybridMultilevel"/>
    <w:tmpl w:val="F3A6C43C"/>
    <w:lvl w:ilvl="0" w:tplc="FCCA6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C70CA6"/>
    <w:multiLevelType w:val="hybridMultilevel"/>
    <w:tmpl w:val="5CF8210E"/>
    <w:lvl w:ilvl="0" w:tplc="7886411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F82EBC"/>
    <w:multiLevelType w:val="hybridMultilevel"/>
    <w:tmpl w:val="328209B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E7501"/>
    <w:multiLevelType w:val="hybridMultilevel"/>
    <w:tmpl w:val="DC4039B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40016"/>
    <w:multiLevelType w:val="hybridMultilevel"/>
    <w:tmpl w:val="9FAC263A"/>
    <w:lvl w:ilvl="0" w:tplc="021C65D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0C158F"/>
    <w:multiLevelType w:val="hybridMultilevel"/>
    <w:tmpl w:val="ACDCE24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1265"/>
    <w:multiLevelType w:val="hybridMultilevel"/>
    <w:tmpl w:val="D2E43524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259D0"/>
    <w:multiLevelType w:val="hybridMultilevel"/>
    <w:tmpl w:val="B62AFA2C"/>
    <w:lvl w:ilvl="0" w:tplc="F76C8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004FEC"/>
    <w:multiLevelType w:val="hybridMultilevel"/>
    <w:tmpl w:val="9C9A497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423C4"/>
    <w:multiLevelType w:val="hybridMultilevel"/>
    <w:tmpl w:val="B074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43AF9"/>
    <w:multiLevelType w:val="hybridMultilevel"/>
    <w:tmpl w:val="54BC1B7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000386F"/>
    <w:multiLevelType w:val="hybridMultilevel"/>
    <w:tmpl w:val="98F4735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623E3"/>
    <w:multiLevelType w:val="hybridMultilevel"/>
    <w:tmpl w:val="D2C8EE3E"/>
    <w:lvl w:ilvl="0" w:tplc="74FA0AAE">
      <w:start w:val="1"/>
      <w:numFmt w:val="decimal"/>
      <w:lvlText w:val="%1."/>
      <w:lvlJc w:val="left"/>
      <w:pPr>
        <w:ind w:left="122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45" w:hanging="360"/>
      </w:pPr>
    </w:lvl>
    <w:lvl w:ilvl="2" w:tplc="0421001B" w:tentative="1">
      <w:start w:val="1"/>
      <w:numFmt w:val="lowerRoman"/>
      <w:lvlText w:val="%3."/>
      <w:lvlJc w:val="right"/>
      <w:pPr>
        <w:ind w:left="2665" w:hanging="180"/>
      </w:pPr>
    </w:lvl>
    <w:lvl w:ilvl="3" w:tplc="0421000F" w:tentative="1">
      <w:start w:val="1"/>
      <w:numFmt w:val="decimal"/>
      <w:lvlText w:val="%4."/>
      <w:lvlJc w:val="left"/>
      <w:pPr>
        <w:ind w:left="3385" w:hanging="360"/>
      </w:pPr>
    </w:lvl>
    <w:lvl w:ilvl="4" w:tplc="04210019" w:tentative="1">
      <w:start w:val="1"/>
      <w:numFmt w:val="lowerLetter"/>
      <w:lvlText w:val="%5."/>
      <w:lvlJc w:val="left"/>
      <w:pPr>
        <w:ind w:left="4105" w:hanging="360"/>
      </w:pPr>
    </w:lvl>
    <w:lvl w:ilvl="5" w:tplc="0421001B" w:tentative="1">
      <w:start w:val="1"/>
      <w:numFmt w:val="lowerRoman"/>
      <w:lvlText w:val="%6."/>
      <w:lvlJc w:val="right"/>
      <w:pPr>
        <w:ind w:left="4825" w:hanging="180"/>
      </w:pPr>
    </w:lvl>
    <w:lvl w:ilvl="6" w:tplc="0421000F" w:tentative="1">
      <w:start w:val="1"/>
      <w:numFmt w:val="decimal"/>
      <w:lvlText w:val="%7."/>
      <w:lvlJc w:val="left"/>
      <w:pPr>
        <w:ind w:left="5545" w:hanging="360"/>
      </w:pPr>
    </w:lvl>
    <w:lvl w:ilvl="7" w:tplc="04210019" w:tentative="1">
      <w:start w:val="1"/>
      <w:numFmt w:val="lowerLetter"/>
      <w:lvlText w:val="%8."/>
      <w:lvlJc w:val="left"/>
      <w:pPr>
        <w:ind w:left="6265" w:hanging="360"/>
      </w:pPr>
    </w:lvl>
    <w:lvl w:ilvl="8" w:tplc="0421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6">
    <w:nsid w:val="32F75FCF"/>
    <w:multiLevelType w:val="hybridMultilevel"/>
    <w:tmpl w:val="31CEF376"/>
    <w:lvl w:ilvl="0" w:tplc="A3A21E7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33E0865"/>
    <w:multiLevelType w:val="hybridMultilevel"/>
    <w:tmpl w:val="E4FAF614"/>
    <w:lvl w:ilvl="0" w:tplc="F198F61A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7405FA2"/>
    <w:multiLevelType w:val="hybridMultilevel"/>
    <w:tmpl w:val="0D56DD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71380"/>
    <w:multiLevelType w:val="hybridMultilevel"/>
    <w:tmpl w:val="C6DC7438"/>
    <w:lvl w:ilvl="0" w:tplc="E68291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318F0"/>
    <w:multiLevelType w:val="hybridMultilevel"/>
    <w:tmpl w:val="131A29F4"/>
    <w:lvl w:ilvl="0" w:tplc="D8D050D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04044B"/>
    <w:multiLevelType w:val="hybridMultilevel"/>
    <w:tmpl w:val="C714BE6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C657B"/>
    <w:multiLevelType w:val="hybridMultilevel"/>
    <w:tmpl w:val="B7EC749E"/>
    <w:lvl w:ilvl="0" w:tplc="472AA5A0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22"/>
        <w:szCs w:val="22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0287C0B"/>
    <w:multiLevelType w:val="hybridMultilevel"/>
    <w:tmpl w:val="9C6A1B4C"/>
    <w:lvl w:ilvl="0" w:tplc="89C49B8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5A70D3"/>
    <w:multiLevelType w:val="hybridMultilevel"/>
    <w:tmpl w:val="88F2278A"/>
    <w:lvl w:ilvl="0" w:tplc="59A6B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7514EA"/>
    <w:multiLevelType w:val="hybridMultilevel"/>
    <w:tmpl w:val="0786DDF4"/>
    <w:lvl w:ilvl="0" w:tplc="64AE0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0A1338F"/>
    <w:multiLevelType w:val="hybridMultilevel"/>
    <w:tmpl w:val="FD1805CA"/>
    <w:lvl w:ilvl="0" w:tplc="53CE6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A7584"/>
    <w:multiLevelType w:val="hybridMultilevel"/>
    <w:tmpl w:val="30464136"/>
    <w:lvl w:ilvl="0" w:tplc="24CE7F3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22B3B1D"/>
    <w:multiLevelType w:val="hybridMultilevel"/>
    <w:tmpl w:val="EE14117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21545"/>
    <w:multiLevelType w:val="hybridMultilevel"/>
    <w:tmpl w:val="4884485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6C93E88"/>
    <w:multiLevelType w:val="hybridMultilevel"/>
    <w:tmpl w:val="9D86C358"/>
    <w:lvl w:ilvl="0" w:tplc="68EA7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8517FA1"/>
    <w:multiLevelType w:val="hybridMultilevel"/>
    <w:tmpl w:val="0786102A"/>
    <w:lvl w:ilvl="0" w:tplc="1548D2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A286B"/>
    <w:multiLevelType w:val="hybridMultilevel"/>
    <w:tmpl w:val="9056DB6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E3947"/>
    <w:multiLevelType w:val="hybridMultilevel"/>
    <w:tmpl w:val="3C86598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3B6BBF"/>
    <w:multiLevelType w:val="hybridMultilevel"/>
    <w:tmpl w:val="982C541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DD351F"/>
    <w:multiLevelType w:val="hybridMultilevel"/>
    <w:tmpl w:val="5BB6C87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FC0F45"/>
    <w:multiLevelType w:val="hybridMultilevel"/>
    <w:tmpl w:val="5BE61CA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002F0"/>
    <w:multiLevelType w:val="hybridMultilevel"/>
    <w:tmpl w:val="B9A43E24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3045F37"/>
    <w:multiLevelType w:val="hybridMultilevel"/>
    <w:tmpl w:val="FDFC776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05ABC"/>
    <w:multiLevelType w:val="hybridMultilevel"/>
    <w:tmpl w:val="344CAD7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00754"/>
    <w:multiLevelType w:val="hybridMultilevel"/>
    <w:tmpl w:val="BC84B8E4"/>
    <w:lvl w:ilvl="0" w:tplc="84B476EE">
      <w:start w:val="1"/>
      <w:numFmt w:val="upperRoman"/>
      <w:lvlText w:val="%1."/>
      <w:lvlJc w:val="right"/>
      <w:pPr>
        <w:ind w:left="1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>
    <w:nsid w:val="65320960"/>
    <w:multiLevelType w:val="hybridMultilevel"/>
    <w:tmpl w:val="91782A2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76EDD"/>
    <w:multiLevelType w:val="hybridMultilevel"/>
    <w:tmpl w:val="E972420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FF1DBC"/>
    <w:multiLevelType w:val="hybridMultilevel"/>
    <w:tmpl w:val="FD32223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9138A"/>
    <w:multiLevelType w:val="hybridMultilevel"/>
    <w:tmpl w:val="6F70A47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B3AF9"/>
    <w:multiLevelType w:val="hybridMultilevel"/>
    <w:tmpl w:val="44BA068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D4827"/>
    <w:multiLevelType w:val="hybridMultilevel"/>
    <w:tmpl w:val="7C822AB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A22E4"/>
    <w:multiLevelType w:val="hybridMultilevel"/>
    <w:tmpl w:val="1456A890"/>
    <w:lvl w:ilvl="0" w:tplc="86D89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25"/>
  </w:num>
  <w:num w:numId="4">
    <w:abstractNumId w:val="19"/>
  </w:num>
  <w:num w:numId="5">
    <w:abstractNumId w:val="0"/>
  </w:num>
  <w:num w:numId="6">
    <w:abstractNumId w:val="18"/>
  </w:num>
  <w:num w:numId="7">
    <w:abstractNumId w:val="13"/>
  </w:num>
  <w:num w:numId="8">
    <w:abstractNumId w:val="7"/>
  </w:num>
  <w:num w:numId="9">
    <w:abstractNumId w:val="17"/>
  </w:num>
  <w:num w:numId="10">
    <w:abstractNumId w:val="1"/>
  </w:num>
  <w:num w:numId="11">
    <w:abstractNumId w:val="24"/>
  </w:num>
  <w:num w:numId="12">
    <w:abstractNumId w:val="3"/>
  </w:num>
  <w:num w:numId="13">
    <w:abstractNumId w:val="30"/>
  </w:num>
  <w:num w:numId="14">
    <w:abstractNumId w:val="47"/>
  </w:num>
  <w:num w:numId="15">
    <w:abstractNumId w:val="16"/>
  </w:num>
  <w:num w:numId="16">
    <w:abstractNumId w:val="26"/>
  </w:num>
  <w:num w:numId="17">
    <w:abstractNumId w:val="9"/>
  </w:num>
  <w:num w:numId="18">
    <w:abstractNumId w:val="20"/>
  </w:num>
  <w:num w:numId="19">
    <w:abstractNumId w:val="23"/>
  </w:num>
  <w:num w:numId="20">
    <w:abstractNumId w:val="4"/>
  </w:num>
  <w:num w:numId="21">
    <w:abstractNumId w:val="27"/>
  </w:num>
  <w:num w:numId="22">
    <w:abstractNumId w:val="29"/>
  </w:num>
  <w:num w:numId="23">
    <w:abstractNumId w:val="37"/>
  </w:num>
  <w:num w:numId="24">
    <w:abstractNumId w:val="15"/>
  </w:num>
  <w:num w:numId="25">
    <w:abstractNumId w:val="10"/>
  </w:num>
  <w:num w:numId="26">
    <w:abstractNumId w:val="12"/>
  </w:num>
  <w:num w:numId="27">
    <w:abstractNumId w:val="39"/>
  </w:num>
  <w:num w:numId="28">
    <w:abstractNumId w:val="22"/>
  </w:num>
  <w:num w:numId="29">
    <w:abstractNumId w:val="34"/>
  </w:num>
  <w:num w:numId="30">
    <w:abstractNumId w:val="42"/>
  </w:num>
  <w:num w:numId="31">
    <w:abstractNumId w:val="5"/>
  </w:num>
  <w:num w:numId="32">
    <w:abstractNumId w:val="32"/>
  </w:num>
  <w:num w:numId="33">
    <w:abstractNumId w:val="33"/>
  </w:num>
  <w:num w:numId="34">
    <w:abstractNumId w:val="11"/>
  </w:num>
  <w:num w:numId="35">
    <w:abstractNumId w:val="8"/>
  </w:num>
  <w:num w:numId="36">
    <w:abstractNumId w:val="38"/>
  </w:num>
  <w:num w:numId="37">
    <w:abstractNumId w:val="45"/>
  </w:num>
  <w:num w:numId="38">
    <w:abstractNumId w:val="43"/>
  </w:num>
  <w:num w:numId="39">
    <w:abstractNumId w:val="46"/>
  </w:num>
  <w:num w:numId="40">
    <w:abstractNumId w:val="2"/>
  </w:num>
  <w:num w:numId="41">
    <w:abstractNumId w:val="41"/>
  </w:num>
  <w:num w:numId="42">
    <w:abstractNumId w:val="35"/>
  </w:num>
  <w:num w:numId="43">
    <w:abstractNumId w:val="44"/>
  </w:num>
  <w:num w:numId="44">
    <w:abstractNumId w:val="28"/>
  </w:num>
  <w:num w:numId="45">
    <w:abstractNumId w:val="6"/>
  </w:num>
  <w:num w:numId="46">
    <w:abstractNumId w:val="14"/>
  </w:num>
  <w:num w:numId="47">
    <w:abstractNumId w:val="21"/>
  </w:num>
  <w:num w:numId="4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EC"/>
    <w:rsid w:val="00004746"/>
    <w:rsid w:val="00006B5A"/>
    <w:rsid w:val="00011E35"/>
    <w:rsid w:val="0001388D"/>
    <w:rsid w:val="000206B6"/>
    <w:rsid w:val="000217F9"/>
    <w:rsid w:val="000239B6"/>
    <w:rsid w:val="0003760B"/>
    <w:rsid w:val="000378DA"/>
    <w:rsid w:val="00043099"/>
    <w:rsid w:val="000435AF"/>
    <w:rsid w:val="00051233"/>
    <w:rsid w:val="0006763C"/>
    <w:rsid w:val="00067691"/>
    <w:rsid w:val="00091E0E"/>
    <w:rsid w:val="00095E59"/>
    <w:rsid w:val="000976DA"/>
    <w:rsid w:val="000A30C2"/>
    <w:rsid w:val="000A3758"/>
    <w:rsid w:val="000B2B0F"/>
    <w:rsid w:val="000D120D"/>
    <w:rsid w:val="000D644E"/>
    <w:rsid w:val="000D6B0C"/>
    <w:rsid w:val="000E0AD0"/>
    <w:rsid w:val="000F124C"/>
    <w:rsid w:val="000F26A5"/>
    <w:rsid w:val="000F514A"/>
    <w:rsid w:val="000F7229"/>
    <w:rsid w:val="00103105"/>
    <w:rsid w:val="00111106"/>
    <w:rsid w:val="00113387"/>
    <w:rsid w:val="00127861"/>
    <w:rsid w:val="00133BF0"/>
    <w:rsid w:val="001567B2"/>
    <w:rsid w:val="00166F41"/>
    <w:rsid w:val="001712EA"/>
    <w:rsid w:val="00171BDE"/>
    <w:rsid w:val="0019037A"/>
    <w:rsid w:val="00192776"/>
    <w:rsid w:val="0019688A"/>
    <w:rsid w:val="001A5B08"/>
    <w:rsid w:val="001B264C"/>
    <w:rsid w:val="001B4D16"/>
    <w:rsid w:val="001B6FFE"/>
    <w:rsid w:val="001C10B4"/>
    <w:rsid w:val="001C2B8B"/>
    <w:rsid w:val="001C33E1"/>
    <w:rsid w:val="001C4C29"/>
    <w:rsid w:val="001C6449"/>
    <w:rsid w:val="001D31BD"/>
    <w:rsid w:val="001D5716"/>
    <w:rsid w:val="001E08E1"/>
    <w:rsid w:val="001E28CB"/>
    <w:rsid w:val="001E3E36"/>
    <w:rsid w:val="001E6374"/>
    <w:rsid w:val="001E67DF"/>
    <w:rsid w:val="001E7199"/>
    <w:rsid w:val="001E7F8C"/>
    <w:rsid w:val="00201839"/>
    <w:rsid w:val="002042CA"/>
    <w:rsid w:val="00204492"/>
    <w:rsid w:val="002111F1"/>
    <w:rsid w:val="0021136B"/>
    <w:rsid w:val="00235F86"/>
    <w:rsid w:val="0025307C"/>
    <w:rsid w:val="00253A37"/>
    <w:rsid w:val="002568C1"/>
    <w:rsid w:val="00264679"/>
    <w:rsid w:val="00271F7D"/>
    <w:rsid w:val="0027728A"/>
    <w:rsid w:val="0028387C"/>
    <w:rsid w:val="00285F49"/>
    <w:rsid w:val="00293E5A"/>
    <w:rsid w:val="002B427E"/>
    <w:rsid w:val="002B5178"/>
    <w:rsid w:val="002B58EE"/>
    <w:rsid w:val="002B72BB"/>
    <w:rsid w:val="002C4813"/>
    <w:rsid w:val="002C5384"/>
    <w:rsid w:val="002D14CF"/>
    <w:rsid w:val="002E70A0"/>
    <w:rsid w:val="002E7C05"/>
    <w:rsid w:val="00310D1E"/>
    <w:rsid w:val="003130ED"/>
    <w:rsid w:val="00313DFA"/>
    <w:rsid w:val="00320810"/>
    <w:rsid w:val="00322A97"/>
    <w:rsid w:val="00324844"/>
    <w:rsid w:val="0033535E"/>
    <w:rsid w:val="003368B7"/>
    <w:rsid w:val="003368D3"/>
    <w:rsid w:val="00352DD7"/>
    <w:rsid w:val="003637C4"/>
    <w:rsid w:val="00366A19"/>
    <w:rsid w:val="0037534E"/>
    <w:rsid w:val="00387ABF"/>
    <w:rsid w:val="003946A6"/>
    <w:rsid w:val="003A04FD"/>
    <w:rsid w:val="003A1523"/>
    <w:rsid w:val="003B5A03"/>
    <w:rsid w:val="003B7970"/>
    <w:rsid w:val="003C0D7F"/>
    <w:rsid w:val="003C7862"/>
    <w:rsid w:val="003D20E6"/>
    <w:rsid w:val="003D3186"/>
    <w:rsid w:val="003E1E4D"/>
    <w:rsid w:val="003F5DA9"/>
    <w:rsid w:val="004032C3"/>
    <w:rsid w:val="004125C0"/>
    <w:rsid w:val="00420C7F"/>
    <w:rsid w:val="00423FEA"/>
    <w:rsid w:val="004458F4"/>
    <w:rsid w:val="00451307"/>
    <w:rsid w:val="004550ED"/>
    <w:rsid w:val="0045531A"/>
    <w:rsid w:val="0046216C"/>
    <w:rsid w:val="00464F66"/>
    <w:rsid w:val="00473055"/>
    <w:rsid w:val="004743C0"/>
    <w:rsid w:val="00480A5F"/>
    <w:rsid w:val="004844BB"/>
    <w:rsid w:val="004A0335"/>
    <w:rsid w:val="004A17DB"/>
    <w:rsid w:val="004A59DB"/>
    <w:rsid w:val="004A788C"/>
    <w:rsid w:val="004B463B"/>
    <w:rsid w:val="004D1568"/>
    <w:rsid w:val="004D57D4"/>
    <w:rsid w:val="004D67E7"/>
    <w:rsid w:val="004E05FA"/>
    <w:rsid w:val="004E21E7"/>
    <w:rsid w:val="004E36B6"/>
    <w:rsid w:val="004F3902"/>
    <w:rsid w:val="00501B25"/>
    <w:rsid w:val="00503168"/>
    <w:rsid w:val="00503275"/>
    <w:rsid w:val="005121D6"/>
    <w:rsid w:val="0053515A"/>
    <w:rsid w:val="005437CD"/>
    <w:rsid w:val="00551494"/>
    <w:rsid w:val="00554F14"/>
    <w:rsid w:val="0056149B"/>
    <w:rsid w:val="005908B3"/>
    <w:rsid w:val="005A421F"/>
    <w:rsid w:val="005C0A5D"/>
    <w:rsid w:val="005C4F7B"/>
    <w:rsid w:val="005C75B8"/>
    <w:rsid w:val="005D14CE"/>
    <w:rsid w:val="005D425F"/>
    <w:rsid w:val="005D54C7"/>
    <w:rsid w:val="005D591D"/>
    <w:rsid w:val="005E0414"/>
    <w:rsid w:val="005E12EF"/>
    <w:rsid w:val="00615772"/>
    <w:rsid w:val="00623F21"/>
    <w:rsid w:val="00636F7B"/>
    <w:rsid w:val="00641940"/>
    <w:rsid w:val="006542B0"/>
    <w:rsid w:val="006625E1"/>
    <w:rsid w:val="0066476F"/>
    <w:rsid w:val="00666E20"/>
    <w:rsid w:val="006737CA"/>
    <w:rsid w:val="006806C6"/>
    <w:rsid w:val="00687CC3"/>
    <w:rsid w:val="006938DA"/>
    <w:rsid w:val="00695423"/>
    <w:rsid w:val="006A321C"/>
    <w:rsid w:val="006D62AB"/>
    <w:rsid w:val="006E0947"/>
    <w:rsid w:val="006E6450"/>
    <w:rsid w:val="006E7220"/>
    <w:rsid w:val="00707BF2"/>
    <w:rsid w:val="00707C5D"/>
    <w:rsid w:val="007124E6"/>
    <w:rsid w:val="00734ECC"/>
    <w:rsid w:val="007365CD"/>
    <w:rsid w:val="00736CE5"/>
    <w:rsid w:val="00741967"/>
    <w:rsid w:val="00772AF7"/>
    <w:rsid w:val="0077593C"/>
    <w:rsid w:val="00776C5B"/>
    <w:rsid w:val="007772F8"/>
    <w:rsid w:val="007833DA"/>
    <w:rsid w:val="007857DF"/>
    <w:rsid w:val="00794464"/>
    <w:rsid w:val="007A1F5D"/>
    <w:rsid w:val="007A1F72"/>
    <w:rsid w:val="007A37A6"/>
    <w:rsid w:val="007A55E5"/>
    <w:rsid w:val="007B41D3"/>
    <w:rsid w:val="007B6713"/>
    <w:rsid w:val="007C006D"/>
    <w:rsid w:val="007C4920"/>
    <w:rsid w:val="007C7232"/>
    <w:rsid w:val="007C7735"/>
    <w:rsid w:val="007D1D08"/>
    <w:rsid w:val="007D496E"/>
    <w:rsid w:val="007E3B72"/>
    <w:rsid w:val="007F01A4"/>
    <w:rsid w:val="007F66A3"/>
    <w:rsid w:val="008022CB"/>
    <w:rsid w:val="008223C5"/>
    <w:rsid w:val="0083048A"/>
    <w:rsid w:val="00832822"/>
    <w:rsid w:val="0083588D"/>
    <w:rsid w:val="00845D09"/>
    <w:rsid w:val="00851DA4"/>
    <w:rsid w:val="00882EF3"/>
    <w:rsid w:val="00891212"/>
    <w:rsid w:val="00894268"/>
    <w:rsid w:val="008946C2"/>
    <w:rsid w:val="008A2B47"/>
    <w:rsid w:val="008A45EE"/>
    <w:rsid w:val="008A7EE4"/>
    <w:rsid w:val="008B4D55"/>
    <w:rsid w:val="008D7A0D"/>
    <w:rsid w:val="008F37B7"/>
    <w:rsid w:val="008F6A11"/>
    <w:rsid w:val="00904D10"/>
    <w:rsid w:val="009062E4"/>
    <w:rsid w:val="00914F62"/>
    <w:rsid w:val="00922271"/>
    <w:rsid w:val="00927328"/>
    <w:rsid w:val="00931568"/>
    <w:rsid w:val="009318A0"/>
    <w:rsid w:val="00932886"/>
    <w:rsid w:val="0093556E"/>
    <w:rsid w:val="009532D3"/>
    <w:rsid w:val="00953803"/>
    <w:rsid w:val="00962BCA"/>
    <w:rsid w:val="00966B00"/>
    <w:rsid w:val="00982B4E"/>
    <w:rsid w:val="0098315E"/>
    <w:rsid w:val="00985CB4"/>
    <w:rsid w:val="009A6EAD"/>
    <w:rsid w:val="009B0DF2"/>
    <w:rsid w:val="009B38B2"/>
    <w:rsid w:val="009B4AE3"/>
    <w:rsid w:val="009B7070"/>
    <w:rsid w:val="009C2D32"/>
    <w:rsid w:val="009C5EF7"/>
    <w:rsid w:val="009D00A8"/>
    <w:rsid w:val="009E73F1"/>
    <w:rsid w:val="009F186C"/>
    <w:rsid w:val="009F57EC"/>
    <w:rsid w:val="00A05F1D"/>
    <w:rsid w:val="00A06A55"/>
    <w:rsid w:val="00A10DF0"/>
    <w:rsid w:val="00A14E44"/>
    <w:rsid w:val="00A22FA7"/>
    <w:rsid w:val="00A361EA"/>
    <w:rsid w:val="00A558BB"/>
    <w:rsid w:val="00A6533F"/>
    <w:rsid w:val="00A719BF"/>
    <w:rsid w:val="00A76D82"/>
    <w:rsid w:val="00A93987"/>
    <w:rsid w:val="00A969AC"/>
    <w:rsid w:val="00AA3A9F"/>
    <w:rsid w:val="00AC42CC"/>
    <w:rsid w:val="00AC47A7"/>
    <w:rsid w:val="00AD18DA"/>
    <w:rsid w:val="00AD3989"/>
    <w:rsid w:val="00B05AB4"/>
    <w:rsid w:val="00B101B7"/>
    <w:rsid w:val="00B14FE2"/>
    <w:rsid w:val="00B14FF4"/>
    <w:rsid w:val="00B1534F"/>
    <w:rsid w:val="00B174C7"/>
    <w:rsid w:val="00B20762"/>
    <w:rsid w:val="00B20FEB"/>
    <w:rsid w:val="00B21A34"/>
    <w:rsid w:val="00B234FB"/>
    <w:rsid w:val="00B23D8C"/>
    <w:rsid w:val="00B2785A"/>
    <w:rsid w:val="00B36932"/>
    <w:rsid w:val="00B42988"/>
    <w:rsid w:val="00B52440"/>
    <w:rsid w:val="00B53B48"/>
    <w:rsid w:val="00B55881"/>
    <w:rsid w:val="00B72AF6"/>
    <w:rsid w:val="00B74BA2"/>
    <w:rsid w:val="00B90E1C"/>
    <w:rsid w:val="00B97EAC"/>
    <w:rsid w:val="00BA0A87"/>
    <w:rsid w:val="00BA47E9"/>
    <w:rsid w:val="00BA4C88"/>
    <w:rsid w:val="00BB0D22"/>
    <w:rsid w:val="00BB2ECC"/>
    <w:rsid w:val="00BB310D"/>
    <w:rsid w:val="00BC108A"/>
    <w:rsid w:val="00BC2241"/>
    <w:rsid w:val="00BC2877"/>
    <w:rsid w:val="00BC3FCA"/>
    <w:rsid w:val="00BD640E"/>
    <w:rsid w:val="00BD6468"/>
    <w:rsid w:val="00BE0E7D"/>
    <w:rsid w:val="00BF1D3B"/>
    <w:rsid w:val="00C0258F"/>
    <w:rsid w:val="00C17A57"/>
    <w:rsid w:val="00C21407"/>
    <w:rsid w:val="00C25222"/>
    <w:rsid w:val="00C3370B"/>
    <w:rsid w:val="00C422EA"/>
    <w:rsid w:val="00C42E92"/>
    <w:rsid w:val="00C4412F"/>
    <w:rsid w:val="00C445B1"/>
    <w:rsid w:val="00C45941"/>
    <w:rsid w:val="00C47A14"/>
    <w:rsid w:val="00C568B6"/>
    <w:rsid w:val="00C56992"/>
    <w:rsid w:val="00C60D58"/>
    <w:rsid w:val="00C67C97"/>
    <w:rsid w:val="00C736F1"/>
    <w:rsid w:val="00C73F3A"/>
    <w:rsid w:val="00C82EDE"/>
    <w:rsid w:val="00C94069"/>
    <w:rsid w:val="00CA09CF"/>
    <w:rsid w:val="00CA1ADF"/>
    <w:rsid w:val="00CB04A6"/>
    <w:rsid w:val="00CB4169"/>
    <w:rsid w:val="00CB4FEC"/>
    <w:rsid w:val="00CB7B10"/>
    <w:rsid w:val="00CC5B8E"/>
    <w:rsid w:val="00CC6807"/>
    <w:rsid w:val="00CD2C9E"/>
    <w:rsid w:val="00CD51F9"/>
    <w:rsid w:val="00CD6368"/>
    <w:rsid w:val="00CE4F0C"/>
    <w:rsid w:val="00CF1902"/>
    <w:rsid w:val="00D01DEE"/>
    <w:rsid w:val="00D0742C"/>
    <w:rsid w:val="00D10508"/>
    <w:rsid w:val="00D1162A"/>
    <w:rsid w:val="00D15548"/>
    <w:rsid w:val="00D1566F"/>
    <w:rsid w:val="00D216D3"/>
    <w:rsid w:val="00D21B5D"/>
    <w:rsid w:val="00D242D2"/>
    <w:rsid w:val="00D25EB1"/>
    <w:rsid w:val="00D275A8"/>
    <w:rsid w:val="00D33790"/>
    <w:rsid w:val="00D36AF1"/>
    <w:rsid w:val="00D40DCF"/>
    <w:rsid w:val="00D4702F"/>
    <w:rsid w:val="00D4719D"/>
    <w:rsid w:val="00D52993"/>
    <w:rsid w:val="00D56B99"/>
    <w:rsid w:val="00D74243"/>
    <w:rsid w:val="00D80630"/>
    <w:rsid w:val="00D83D48"/>
    <w:rsid w:val="00D85E0D"/>
    <w:rsid w:val="00D90651"/>
    <w:rsid w:val="00DA3D8E"/>
    <w:rsid w:val="00DB54AC"/>
    <w:rsid w:val="00DB76CB"/>
    <w:rsid w:val="00DD44AA"/>
    <w:rsid w:val="00DD4924"/>
    <w:rsid w:val="00DE3834"/>
    <w:rsid w:val="00DF2409"/>
    <w:rsid w:val="00DF53EE"/>
    <w:rsid w:val="00E036CB"/>
    <w:rsid w:val="00E04E73"/>
    <w:rsid w:val="00E10C0A"/>
    <w:rsid w:val="00E14540"/>
    <w:rsid w:val="00E23F1F"/>
    <w:rsid w:val="00E41886"/>
    <w:rsid w:val="00E510E5"/>
    <w:rsid w:val="00E70D3C"/>
    <w:rsid w:val="00E739DB"/>
    <w:rsid w:val="00E87544"/>
    <w:rsid w:val="00E936BC"/>
    <w:rsid w:val="00E97DF0"/>
    <w:rsid w:val="00EB0B33"/>
    <w:rsid w:val="00EB5CB4"/>
    <w:rsid w:val="00EC2031"/>
    <w:rsid w:val="00EC50B6"/>
    <w:rsid w:val="00EC7E46"/>
    <w:rsid w:val="00ED50FB"/>
    <w:rsid w:val="00EE1152"/>
    <w:rsid w:val="00EE1577"/>
    <w:rsid w:val="00EE1D2C"/>
    <w:rsid w:val="00EE27A0"/>
    <w:rsid w:val="00F00DB1"/>
    <w:rsid w:val="00F11BF7"/>
    <w:rsid w:val="00F1418E"/>
    <w:rsid w:val="00F1643C"/>
    <w:rsid w:val="00F203AC"/>
    <w:rsid w:val="00F24F73"/>
    <w:rsid w:val="00F26F3E"/>
    <w:rsid w:val="00F35154"/>
    <w:rsid w:val="00F51834"/>
    <w:rsid w:val="00F57088"/>
    <w:rsid w:val="00F62AA9"/>
    <w:rsid w:val="00F7127A"/>
    <w:rsid w:val="00F71FAF"/>
    <w:rsid w:val="00F8387E"/>
    <w:rsid w:val="00FA0953"/>
    <w:rsid w:val="00FA6AD9"/>
    <w:rsid w:val="00FA767E"/>
    <w:rsid w:val="00FB203E"/>
    <w:rsid w:val="00FB52E1"/>
    <w:rsid w:val="00FC3BC8"/>
    <w:rsid w:val="00FC709B"/>
    <w:rsid w:val="00FD15A1"/>
    <w:rsid w:val="00FE116C"/>
    <w:rsid w:val="00FE1EFB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14A"/>
  </w:style>
  <w:style w:type="paragraph" w:styleId="Footer">
    <w:name w:val="footer"/>
    <w:basedOn w:val="Normal"/>
    <w:link w:val="FooterChar"/>
    <w:uiPriority w:val="99"/>
    <w:unhideWhenUsed/>
    <w:rsid w:val="000F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4A"/>
  </w:style>
  <w:style w:type="paragraph" w:customStyle="1" w:styleId="Default">
    <w:name w:val="Default"/>
    <w:rsid w:val="00324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14A"/>
  </w:style>
  <w:style w:type="paragraph" w:styleId="Footer">
    <w:name w:val="footer"/>
    <w:basedOn w:val="Normal"/>
    <w:link w:val="FooterChar"/>
    <w:uiPriority w:val="99"/>
    <w:unhideWhenUsed/>
    <w:rsid w:val="000F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4A"/>
  </w:style>
  <w:style w:type="paragraph" w:customStyle="1" w:styleId="Default">
    <w:name w:val="Default"/>
    <w:rsid w:val="00324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73127-51DD-4EF4-90B3-01A86409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Riko</dc:creator>
  <cp:lastModifiedBy>Stepanus</cp:lastModifiedBy>
  <cp:revision>3</cp:revision>
  <cp:lastPrinted>2016-04-27T02:47:00Z</cp:lastPrinted>
  <dcterms:created xsi:type="dcterms:W3CDTF">2020-01-15T02:26:00Z</dcterms:created>
  <dcterms:modified xsi:type="dcterms:W3CDTF">2020-01-16T08:58:00Z</dcterms:modified>
</cp:coreProperties>
</file>